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35312" w14:textId="77777777" w:rsidR="009C42A8" w:rsidRPr="0079205D" w:rsidRDefault="00CB1CAA"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A08005AB84C9410581F131CDCFB4357A"/>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B26C5F6"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F39A0AC" w14:textId="77777777" w:rsidTr="00723141">
        <w:sdt>
          <w:sdtPr>
            <w:rPr>
              <w:rFonts w:cs="Times New Roman"/>
            </w:rPr>
            <w:id w:val="25447574"/>
            <w:lock w:val="sdtLocked"/>
            <w:placeholder>
              <w:docPart w:val="C44A51537F204D31AC4BC8A4016D3234"/>
            </w:placeholder>
            <w:showingPlcHdr/>
          </w:sdtPr>
          <w:sdtEndPr/>
          <w:sdtContent>
            <w:tc>
              <w:tcPr>
                <w:tcW w:w="4360" w:type="dxa"/>
                <w:vAlign w:val="bottom"/>
              </w:tcPr>
              <w:p w14:paraId="598541E9"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683E75C9" w14:textId="77777777" w:rsidR="003C1EF2" w:rsidRDefault="00CB1CAA" w:rsidP="00B661AA">
            <w:pPr>
              <w:pStyle w:val="NoSpacing"/>
              <w:ind w:right="-111"/>
              <w:jc w:val="right"/>
            </w:pPr>
            <w:sdt>
              <w:sdtPr>
                <w:id w:val="32932642"/>
                <w:lock w:val="sdtContentLocked"/>
                <w:placeholder>
                  <w:docPart w:val="8762341D29BE481FB6B3D784B553B687"/>
                </w:placeholder>
                <w:showingPlcHdr/>
              </w:sdtPr>
              <w:sdtEndPr/>
              <w:sdtContent>
                <w:r w:rsidR="00F13DD7">
                  <w:t xml:space="preserve">Noteikumi </w:t>
                </w:r>
              </w:sdtContent>
            </w:sdt>
            <w:sdt>
              <w:sdtPr>
                <w:id w:val="25447619"/>
                <w:lock w:val="sdtContentLocked"/>
                <w:placeholder>
                  <w:docPart w:val="A91FE33F97624C31B79151EC2F335E5B"/>
                </w:placeholder>
                <w:showingPlcHdr/>
              </w:sdtPr>
              <w:sdtEndPr/>
              <w:sdtContent>
                <w:r w:rsidR="003C1EF2">
                  <w:t xml:space="preserve">Nr. </w:t>
                </w:r>
              </w:sdtContent>
            </w:sdt>
            <w:sdt>
              <w:sdtPr>
                <w:id w:val="25447645"/>
                <w:lock w:val="sdtLocked"/>
                <w:placeholder>
                  <w:docPart w:val="A5AEFD8B514448DB96E60EC4EDF759E1"/>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9AD123F329C9463EB10A9907390586FF"/>
        </w:placeholder>
        <w:showingPlcHdr/>
      </w:sdtPr>
      <w:sdtEndPr/>
      <w:sdtContent>
        <w:p w14:paraId="20D5BB9B" w14:textId="77777777" w:rsidR="003C1EF2" w:rsidRDefault="00C2284A" w:rsidP="00C2284A">
          <w:pPr>
            <w:rPr>
              <w:rFonts w:cs="Times New Roman"/>
              <w:szCs w:val="24"/>
            </w:rPr>
          </w:pPr>
          <w:r>
            <w:rPr>
              <w:rFonts w:cs="Times New Roman"/>
              <w:szCs w:val="24"/>
            </w:rPr>
            <w:t>Rīgā</w:t>
          </w:r>
        </w:p>
      </w:sdtContent>
    </w:sdt>
    <w:p w14:paraId="428AE9F9" w14:textId="2D482B4B" w:rsidR="00C2284A" w:rsidRDefault="00CB1CAA" w:rsidP="00C2284A">
      <w:pPr>
        <w:spacing w:before="240" w:after="240"/>
        <w:rPr>
          <w:rFonts w:cs="Times New Roman"/>
          <w:b/>
          <w:szCs w:val="24"/>
        </w:rPr>
      </w:pPr>
      <w:sdt>
        <w:sdtPr>
          <w:rPr>
            <w:rFonts w:cs="Times New Roman"/>
            <w:b/>
            <w:szCs w:val="24"/>
          </w:rPr>
          <w:alias w:val="Nosaukums"/>
          <w:tag w:val="Nosaukums"/>
          <w:id w:val="25447728"/>
          <w:placeholder>
            <w:docPart w:val="EF865661D31B4F939846B70A3A637DF0"/>
          </w:placeholder>
        </w:sdtPr>
        <w:sdtEndPr/>
        <w:sdtContent>
          <w:r w:rsidR="00D6495E" w:rsidRPr="00D6495E">
            <w:rPr>
              <w:rFonts w:cs="Times New Roman"/>
              <w:b/>
              <w:szCs w:val="24"/>
            </w:rPr>
            <w:t>Kontu maiņas pakalpojuma sniegšanas kārtība</w:t>
          </w:r>
        </w:sdtContent>
      </w:sdt>
    </w:p>
    <w:p w14:paraId="663EC5EE" w14:textId="77777777" w:rsidR="00C2284A" w:rsidRDefault="00CB1CAA" w:rsidP="00DB385B">
      <w:pPr>
        <w:jc w:val="right"/>
        <w:rPr>
          <w:rFonts w:cs="Times New Roman"/>
          <w:szCs w:val="24"/>
        </w:rPr>
      </w:pPr>
      <w:sdt>
        <w:sdtPr>
          <w:rPr>
            <w:rFonts w:cs="Times New Roman"/>
            <w:color w:val="808080"/>
            <w:szCs w:val="24"/>
          </w:rPr>
          <w:id w:val="32932717"/>
          <w:lock w:val="sdtContentLocked"/>
          <w:placeholder>
            <w:docPart w:val="4F7BE10D293F4DE9949BF4664220C1A2"/>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EBFA08CDACB4381B49D87D0DF7627BB"/>
          </w:placeholder>
          <w:showingPlcHdr/>
        </w:sdtPr>
        <w:sdtEndPr/>
        <w:sdtContent>
          <w:r w:rsidR="00301089">
            <w:rPr>
              <w:rFonts w:cs="Times New Roman"/>
              <w:szCs w:val="24"/>
            </w:rPr>
            <w:t>saskaņā ar</w:t>
          </w:r>
        </w:sdtContent>
      </w:sdt>
    </w:p>
    <w:sdt>
      <w:sdtPr>
        <w:rPr>
          <w:rFonts w:cs="Times New Roman"/>
          <w:szCs w:val="24"/>
        </w:rPr>
        <w:id w:val="25447800"/>
        <w:placeholder>
          <w:docPart w:val="76BFF8AE49694EE9B076A62252A3E97B"/>
        </w:placeholder>
      </w:sdtPr>
      <w:sdtEndPr/>
      <w:sdtContent>
        <w:p w14:paraId="113C1873" w14:textId="302607E7" w:rsidR="00301089" w:rsidRDefault="00D6495E" w:rsidP="00DB385B">
          <w:pPr>
            <w:jc w:val="right"/>
            <w:rPr>
              <w:rFonts w:cs="Times New Roman"/>
              <w:szCs w:val="24"/>
            </w:rPr>
          </w:pPr>
          <w:r>
            <w:rPr>
              <w:rFonts w:cs="Times New Roman"/>
              <w:szCs w:val="24"/>
            </w:rPr>
            <w:t>Maksājumu pakalpojumu un elektroniskās naudas likuma</w:t>
          </w:r>
        </w:p>
        <w:p w14:paraId="74417205" w14:textId="070AC248" w:rsidR="003F2103" w:rsidRDefault="003F2103" w:rsidP="00DB385B">
          <w:pPr>
            <w:jc w:val="right"/>
            <w:rPr>
              <w:rFonts w:cs="Times New Roman"/>
              <w:szCs w:val="24"/>
            </w:rPr>
          </w:pPr>
          <w:r>
            <w:rPr>
              <w:rFonts w:cs="Times New Roman"/>
              <w:szCs w:val="24"/>
            </w:rPr>
            <w:t>75.</w:t>
          </w:r>
          <w:r w:rsidRPr="00150B64">
            <w:rPr>
              <w:rFonts w:cs="Times New Roman"/>
              <w:szCs w:val="24"/>
              <w:vertAlign w:val="superscript"/>
            </w:rPr>
            <w:t>2</w:t>
          </w:r>
          <w:r>
            <w:rPr>
              <w:rFonts w:cs="Times New Roman"/>
              <w:szCs w:val="24"/>
            </w:rPr>
            <w:t> panta otro daļu</w:t>
          </w:r>
        </w:p>
      </w:sdtContent>
    </w:sdt>
    <w:p w14:paraId="36BB7EBD" w14:textId="7D985205" w:rsidR="00123001" w:rsidRDefault="00123001" w:rsidP="0067279D">
      <w:pPr>
        <w:pStyle w:val="NAnodalaromiesucipari"/>
      </w:pPr>
      <w:r>
        <w:t>Vispārīgie jautājumi</w:t>
      </w:r>
    </w:p>
    <w:p w14:paraId="24E7588B" w14:textId="262D598F" w:rsidR="00D6495E" w:rsidRDefault="00D6495E" w:rsidP="00DC261A">
      <w:pPr>
        <w:pStyle w:val="NApunkts1"/>
        <w:numPr>
          <w:ilvl w:val="0"/>
          <w:numId w:val="0"/>
        </w:numPr>
      </w:pPr>
      <w:r>
        <w:t>1. Noteikumi nosaka kontu maiņas pakalpojuma sniegšanas kārtību</w:t>
      </w:r>
      <w:r w:rsidR="00426C51">
        <w:t xml:space="preserve"> un</w:t>
      </w:r>
      <w:r>
        <w:t xml:space="preserve"> kontu maiņas pieprasījuma saturu un formu.</w:t>
      </w:r>
    </w:p>
    <w:p w14:paraId="5FA71260" w14:textId="208AB26A" w:rsidR="00D6495E" w:rsidRDefault="00D6495E" w:rsidP="00DC261A">
      <w:pPr>
        <w:pStyle w:val="NApunkts1"/>
        <w:numPr>
          <w:ilvl w:val="0"/>
          <w:numId w:val="0"/>
        </w:numPr>
      </w:pPr>
      <w:r>
        <w:t xml:space="preserve">2. Noteikumi </w:t>
      </w:r>
      <w:r w:rsidR="00CC672C">
        <w:t>attiecas uz</w:t>
      </w:r>
      <w:r>
        <w:t xml:space="preserve"> maksājumu pakalpojumu sniedzējiem</w:t>
      </w:r>
      <w:r w:rsidR="00903711" w:rsidRPr="00903711">
        <w:t>, ja tie sniedz ar maksājumu kontu saistītus pakalpojumus Latvijā</w:t>
      </w:r>
      <w:r>
        <w:t>.</w:t>
      </w:r>
      <w:r w:rsidR="007E0D68">
        <w:t xml:space="preserve"> </w:t>
      </w:r>
    </w:p>
    <w:p w14:paraId="15A4B8AE" w14:textId="5CE04E7E" w:rsidR="00123001" w:rsidRDefault="00D6495E" w:rsidP="0067279D">
      <w:pPr>
        <w:pStyle w:val="NAnodalaromiesucipari"/>
      </w:pPr>
      <w:r>
        <w:t>Maksājumu kontu maiņas process</w:t>
      </w:r>
    </w:p>
    <w:p w14:paraId="13D064B2" w14:textId="34D183D7" w:rsidR="00D6495E" w:rsidRPr="00D6495E" w:rsidRDefault="002754DC" w:rsidP="00382296">
      <w:pPr>
        <w:shd w:val="clear" w:color="auto" w:fill="FFFFFF"/>
        <w:spacing w:before="240"/>
        <w:jc w:val="both"/>
        <w:rPr>
          <w:rFonts w:eastAsia="Times New Roman" w:cs="Times New Roman"/>
          <w:szCs w:val="24"/>
        </w:rPr>
      </w:pPr>
      <w:r>
        <w:rPr>
          <w:rFonts w:eastAsia="Times New Roman" w:cs="Times New Roman"/>
          <w:szCs w:val="24"/>
        </w:rPr>
        <w:t>3</w:t>
      </w:r>
      <w:r w:rsidR="00D6495E" w:rsidRPr="00D6495E">
        <w:rPr>
          <w:rFonts w:eastAsia="Times New Roman" w:cs="Times New Roman"/>
          <w:szCs w:val="24"/>
        </w:rPr>
        <w:t>. Lai veiktu kontu maiņu, patērētājs saņemošajam maksājumu pakalpojum</w:t>
      </w:r>
      <w:r w:rsidR="00426C51">
        <w:rPr>
          <w:rFonts w:eastAsia="Times New Roman" w:cs="Times New Roman"/>
          <w:szCs w:val="24"/>
        </w:rPr>
        <w:t>u</w:t>
      </w:r>
      <w:r w:rsidR="00D6495E" w:rsidRPr="00D6495E">
        <w:rPr>
          <w:rFonts w:eastAsia="Times New Roman" w:cs="Times New Roman"/>
          <w:szCs w:val="24"/>
        </w:rPr>
        <w:t xml:space="preserve"> sniedzējam </w:t>
      </w:r>
      <w:proofErr w:type="spellStart"/>
      <w:r w:rsidR="00D6495E" w:rsidRPr="00D6495E">
        <w:rPr>
          <w:rFonts w:eastAsia="Times New Roman" w:cs="Times New Roman"/>
          <w:szCs w:val="24"/>
        </w:rPr>
        <w:t>rakstveidā</w:t>
      </w:r>
      <w:proofErr w:type="spellEnd"/>
      <w:r w:rsidR="00D6495E" w:rsidRPr="00D6495E">
        <w:rPr>
          <w:rFonts w:eastAsia="Times New Roman" w:cs="Times New Roman"/>
          <w:szCs w:val="24"/>
        </w:rPr>
        <w:t xml:space="preserve"> iesniedz kontu maiņas pieprasījumu (pielikums).</w:t>
      </w:r>
    </w:p>
    <w:p w14:paraId="5870F3F3" w14:textId="6CDEDA67" w:rsidR="00D6495E" w:rsidRPr="00D6495E" w:rsidRDefault="00D6495E" w:rsidP="00382296">
      <w:pPr>
        <w:shd w:val="clear" w:color="auto" w:fill="FFFFFF"/>
        <w:spacing w:before="240"/>
        <w:jc w:val="both"/>
        <w:rPr>
          <w:rFonts w:eastAsia="Times New Roman" w:cs="Times New Roman"/>
          <w:szCs w:val="24"/>
        </w:rPr>
      </w:pPr>
      <w:bookmarkStart w:id="1" w:name="p6"/>
      <w:bookmarkStart w:id="2" w:name="p-742604"/>
      <w:bookmarkEnd w:id="1"/>
      <w:bookmarkEnd w:id="2"/>
      <w:r w:rsidRPr="00D6495E">
        <w:rPr>
          <w:rFonts w:eastAsia="Times New Roman" w:cs="Times New Roman"/>
          <w:szCs w:val="24"/>
        </w:rPr>
        <w:t>4. Kontu maiņas pieprasījumu sagatavo valsts valodā vai citā valodā, ja patērētājs un maksājumu pakalpojumu sniedzējs par to vienojušies. Kontu maiņas pieprasījums ietver patērētāja piekrišanu</w:t>
      </w:r>
      <w:r w:rsidR="00E06406">
        <w:rPr>
          <w:rFonts w:eastAsia="Times New Roman" w:cs="Times New Roman"/>
          <w:szCs w:val="24"/>
        </w:rPr>
        <w:t>, ka</w:t>
      </w:r>
      <w:r w:rsidRPr="00D6495E">
        <w:rPr>
          <w:rFonts w:eastAsia="Times New Roman" w:cs="Times New Roman"/>
          <w:szCs w:val="24"/>
        </w:rPr>
        <w:t xml:space="preserve"> nododoša</w:t>
      </w:r>
      <w:r w:rsidR="00E06406">
        <w:rPr>
          <w:rFonts w:eastAsia="Times New Roman" w:cs="Times New Roman"/>
          <w:szCs w:val="24"/>
        </w:rPr>
        <w:t>is</w:t>
      </w:r>
      <w:r w:rsidRPr="00D6495E">
        <w:rPr>
          <w:rFonts w:eastAsia="Times New Roman" w:cs="Times New Roman"/>
          <w:szCs w:val="24"/>
        </w:rPr>
        <w:t xml:space="preserve"> </w:t>
      </w:r>
      <w:r w:rsidR="0067279D" w:rsidRPr="00D6495E">
        <w:rPr>
          <w:rFonts w:eastAsia="Times New Roman" w:cs="Times New Roman"/>
          <w:szCs w:val="24"/>
        </w:rPr>
        <w:t>maksājumu pakalpojumu sniedzēj</w:t>
      </w:r>
      <w:r w:rsidR="0067279D">
        <w:rPr>
          <w:rFonts w:eastAsia="Times New Roman" w:cs="Times New Roman"/>
          <w:szCs w:val="24"/>
        </w:rPr>
        <w:t>s</w:t>
      </w:r>
      <w:r w:rsidR="0067279D" w:rsidRPr="00D6495E">
        <w:rPr>
          <w:rFonts w:eastAsia="Times New Roman" w:cs="Times New Roman"/>
          <w:szCs w:val="24"/>
        </w:rPr>
        <w:t xml:space="preserve"> </w:t>
      </w:r>
      <w:r w:rsidRPr="00D6495E">
        <w:rPr>
          <w:rFonts w:eastAsia="Times New Roman" w:cs="Times New Roman"/>
          <w:szCs w:val="24"/>
        </w:rPr>
        <w:t>un saņemoša</w:t>
      </w:r>
      <w:r w:rsidR="00E06406">
        <w:rPr>
          <w:rFonts w:eastAsia="Times New Roman" w:cs="Times New Roman"/>
          <w:szCs w:val="24"/>
        </w:rPr>
        <w:t>is</w:t>
      </w:r>
      <w:r w:rsidRPr="00D6495E">
        <w:rPr>
          <w:rFonts w:eastAsia="Times New Roman" w:cs="Times New Roman"/>
          <w:szCs w:val="24"/>
        </w:rPr>
        <w:t xml:space="preserve"> maksājumu pakalpojumu sniedzēj</w:t>
      </w:r>
      <w:r w:rsidR="00E06406">
        <w:rPr>
          <w:rFonts w:eastAsia="Times New Roman" w:cs="Times New Roman"/>
          <w:szCs w:val="24"/>
        </w:rPr>
        <w:t>s</w:t>
      </w:r>
      <w:r w:rsidRPr="00D6495E">
        <w:rPr>
          <w:rFonts w:eastAsia="Times New Roman" w:cs="Times New Roman"/>
          <w:szCs w:val="24"/>
        </w:rPr>
        <w:t xml:space="preserve"> </w:t>
      </w:r>
      <w:r w:rsidR="003A2D25">
        <w:rPr>
          <w:rFonts w:eastAsia="Times New Roman" w:cs="Times New Roman"/>
          <w:szCs w:val="24"/>
        </w:rPr>
        <w:t xml:space="preserve">izpilda </w:t>
      </w:r>
      <w:r w:rsidRPr="00D6495E">
        <w:rPr>
          <w:rFonts w:eastAsia="Times New Roman" w:cs="Times New Roman"/>
          <w:szCs w:val="24"/>
        </w:rPr>
        <w:t>visu</w:t>
      </w:r>
      <w:r w:rsidR="003A2D25">
        <w:rPr>
          <w:rFonts w:eastAsia="Times New Roman" w:cs="Times New Roman"/>
          <w:szCs w:val="24"/>
        </w:rPr>
        <w:t>s</w:t>
      </w:r>
      <w:r w:rsidRPr="00D6495E">
        <w:rPr>
          <w:rFonts w:eastAsia="Times New Roman" w:cs="Times New Roman"/>
          <w:szCs w:val="24"/>
        </w:rPr>
        <w:t xml:space="preserve"> šo noteikumu </w:t>
      </w:r>
      <w:r w:rsidR="007E0D68">
        <w:rPr>
          <w:rFonts w:eastAsia="Times New Roman" w:cs="Times New Roman"/>
          <w:szCs w:val="24"/>
        </w:rPr>
        <w:t>6. punktā</w:t>
      </w:r>
      <w:r w:rsidRPr="00D6495E">
        <w:rPr>
          <w:rFonts w:eastAsia="Times New Roman" w:cs="Times New Roman"/>
          <w:szCs w:val="24"/>
        </w:rPr>
        <w:t xml:space="preserve"> minēto</w:t>
      </w:r>
      <w:r w:rsidR="00744AAB">
        <w:rPr>
          <w:rFonts w:eastAsia="Times New Roman" w:cs="Times New Roman"/>
          <w:szCs w:val="24"/>
        </w:rPr>
        <w:t>s</w:t>
      </w:r>
      <w:r w:rsidRPr="00D6495E">
        <w:rPr>
          <w:rFonts w:eastAsia="Times New Roman" w:cs="Times New Roman"/>
          <w:szCs w:val="24"/>
        </w:rPr>
        <w:t xml:space="preserve"> uzdevumu</w:t>
      </w:r>
      <w:r w:rsidR="00744AAB">
        <w:rPr>
          <w:rFonts w:eastAsia="Times New Roman" w:cs="Times New Roman"/>
          <w:szCs w:val="24"/>
        </w:rPr>
        <w:t>s vai daļu no tiem</w:t>
      </w:r>
      <w:r w:rsidRPr="00D6495E">
        <w:rPr>
          <w:rFonts w:eastAsia="Times New Roman" w:cs="Times New Roman"/>
          <w:szCs w:val="24"/>
        </w:rPr>
        <w:t>.</w:t>
      </w:r>
    </w:p>
    <w:p w14:paraId="7185DD21" w14:textId="77777777" w:rsidR="00D6495E" w:rsidRPr="00D6495E" w:rsidRDefault="00D6495E" w:rsidP="00382296">
      <w:pPr>
        <w:shd w:val="clear" w:color="auto" w:fill="FFFFFF"/>
        <w:spacing w:before="240"/>
        <w:jc w:val="both"/>
        <w:rPr>
          <w:rFonts w:eastAsia="Times New Roman" w:cs="Times New Roman"/>
          <w:szCs w:val="24"/>
        </w:rPr>
      </w:pPr>
      <w:bookmarkStart w:id="3" w:name="p7"/>
      <w:bookmarkStart w:id="4" w:name="p-742605"/>
      <w:bookmarkEnd w:id="3"/>
      <w:bookmarkEnd w:id="4"/>
      <w:r w:rsidRPr="00D6495E">
        <w:rPr>
          <w:rFonts w:eastAsia="Times New Roman" w:cs="Times New Roman"/>
          <w:szCs w:val="24"/>
        </w:rPr>
        <w:t>5. Patērētājs iesniedz atsevišķu kontu maiņas pieprasījumu par katru kontu, kurš patērētājam atvērts pie nododošā maksājumu pakalpojumu sniedzēja un ar kuru saistītos maksājumu pakalpojumus patērētājs vēlas nodot saņemošajam maksājumu pakalpojumu sniedzējam.</w:t>
      </w:r>
    </w:p>
    <w:p w14:paraId="7452A0B9" w14:textId="77777777" w:rsidR="00D6495E" w:rsidRPr="00D6495E" w:rsidRDefault="00D6495E" w:rsidP="00382296">
      <w:pPr>
        <w:shd w:val="clear" w:color="auto" w:fill="FFFFFF"/>
        <w:spacing w:before="240"/>
        <w:jc w:val="both"/>
        <w:rPr>
          <w:rFonts w:eastAsia="Times New Roman" w:cs="Times New Roman"/>
          <w:szCs w:val="24"/>
        </w:rPr>
      </w:pPr>
      <w:bookmarkStart w:id="5" w:name="p8"/>
      <w:bookmarkStart w:id="6" w:name="p-742606"/>
      <w:bookmarkEnd w:id="5"/>
      <w:bookmarkEnd w:id="6"/>
      <w:r w:rsidRPr="00D6495E">
        <w:rPr>
          <w:rFonts w:eastAsia="Times New Roman" w:cs="Times New Roman"/>
          <w:szCs w:val="24"/>
        </w:rPr>
        <w:t>6. Kontu maiņas pieprasījumā patērētājs norāda:</w:t>
      </w:r>
    </w:p>
    <w:p w14:paraId="20ECD524"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6.1. konkrētus ienākošos kredīta pārvedumus un kredīta pārvedumu regulāro maksājumu rīkojumus, uz kuriem tiks attiecināta maiņa;</w:t>
      </w:r>
    </w:p>
    <w:p w14:paraId="38B98A57" w14:textId="0B5D1D3A"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6.2. </w:t>
      </w:r>
      <w:r w:rsidR="00426C51">
        <w:rPr>
          <w:rFonts w:eastAsia="Times New Roman" w:cs="Times New Roman"/>
          <w:szCs w:val="24"/>
        </w:rPr>
        <w:t xml:space="preserve">to, </w:t>
      </w:r>
      <w:r w:rsidRPr="00D6495E">
        <w:rPr>
          <w:rFonts w:eastAsia="Times New Roman" w:cs="Times New Roman"/>
          <w:szCs w:val="24"/>
        </w:rPr>
        <w:t xml:space="preserve">vai slēdz pie nododošā maksājumu pakalpojumu sniedzēja atvērto kontu un visus ar kontu saistītos maksājumu pakalpojumus </w:t>
      </w:r>
      <w:r w:rsidR="00C74BFC">
        <w:rPr>
          <w:rFonts w:eastAsia="Times New Roman" w:cs="Times New Roman"/>
          <w:szCs w:val="24"/>
        </w:rPr>
        <w:t xml:space="preserve">veic </w:t>
      </w:r>
      <w:r w:rsidRPr="00D6495E">
        <w:rPr>
          <w:rFonts w:eastAsia="Times New Roman" w:cs="Times New Roman"/>
          <w:szCs w:val="24"/>
        </w:rPr>
        <w:t>no konta, kas atvērts pie saņemošā maksājumu pakalpojumu sniedzēja;</w:t>
      </w:r>
    </w:p>
    <w:p w14:paraId="1393B8CC" w14:textId="3C9F0F50" w:rsidR="00D6495E" w:rsidRPr="00D6495E" w:rsidRDefault="00D6495E" w:rsidP="00385A03">
      <w:pPr>
        <w:shd w:val="clear" w:color="auto" w:fill="FFFFFF"/>
        <w:jc w:val="both"/>
        <w:rPr>
          <w:rFonts w:eastAsia="Times New Roman" w:cs="Times New Roman"/>
          <w:szCs w:val="24"/>
        </w:rPr>
      </w:pPr>
      <w:r w:rsidRPr="00D6495E">
        <w:rPr>
          <w:rFonts w:eastAsia="Times New Roman" w:cs="Times New Roman"/>
          <w:szCs w:val="24"/>
        </w:rPr>
        <w:t xml:space="preserve">6.3. datumu, no kura kredīta pārvedumu regulāro maksājumu rīkojumus izpilda no </w:t>
      </w:r>
      <w:r w:rsidRPr="009D1F3C">
        <w:rPr>
          <w:rFonts w:eastAsia="Times New Roman" w:cs="Times New Roman"/>
          <w:szCs w:val="24"/>
        </w:rPr>
        <w:t xml:space="preserve">maksājumu konta, kas atvērts vai tiek turēts pie saņemošā maksājumu pakalpojumu sniedzēja, </w:t>
      </w:r>
      <w:r w:rsidR="003A2D25" w:rsidRPr="009D1F3C">
        <w:rPr>
          <w:rFonts w:eastAsia="Times New Roman" w:cs="Times New Roman"/>
          <w:szCs w:val="24"/>
        </w:rPr>
        <w:t>ar nosacījumu, ka šis datums</w:t>
      </w:r>
      <w:r w:rsidR="00334AFD" w:rsidRPr="009D1F3C">
        <w:rPr>
          <w:rFonts w:eastAsia="Times New Roman" w:cs="Times New Roman"/>
          <w:szCs w:val="24"/>
        </w:rPr>
        <w:t xml:space="preserve"> </w:t>
      </w:r>
      <w:r w:rsidRPr="009D1F3C">
        <w:rPr>
          <w:rFonts w:eastAsia="Times New Roman" w:cs="Times New Roman"/>
          <w:szCs w:val="24"/>
        </w:rPr>
        <w:t>n</w:t>
      </w:r>
      <w:r w:rsidR="00334AFD" w:rsidRPr="009D1F3C">
        <w:rPr>
          <w:rFonts w:eastAsia="Times New Roman" w:cs="Times New Roman"/>
          <w:szCs w:val="24"/>
        </w:rPr>
        <w:t>av</w:t>
      </w:r>
      <w:r w:rsidRPr="009D1F3C">
        <w:rPr>
          <w:rFonts w:eastAsia="Times New Roman" w:cs="Times New Roman"/>
          <w:szCs w:val="24"/>
        </w:rPr>
        <w:t xml:space="preserve"> </w:t>
      </w:r>
      <w:r w:rsidR="007E0D68" w:rsidRPr="009D1F3C">
        <w:rPr>
          <w:rFonts w:eastAsia="Times New Roman" w:cs="Times New Roman"/>
          <w:szCs w:val="24"/>
        </w:rPr>
        <w:t>agrāk</w:t>
      </w:r>
      <w:r w:rsidR="00334AFD" w:rsidRPr="009D1F3C">
        <w:rPr>
          <w:rFonts w:eastAsia="Times New Roman" w:cs="Times New Roman"/>
          <w:szCs w:val="24"/>
        </w:rPr>
        <w:t>s</w:t>
      </w:r>
      <w:r w:rsidR="007E0D68" w:rsidRPr="009D1F3C">
        <w:rPr>
          <w:rFonts w:eastAsia="Times New Roman" w:cs="Times New Roman"/>
          <w:szCs w:val="24"/>
        </w:rPr>
        <w:t xml:space="preserve"> </w:t>
      </w:r>
      <w:r w:rsidRPr="009D1F3C">
        <w:rPr>
          <w:rFonts w:eastAsia="Times New Roman" w:cs="Times New Roman"/>
          <w:szCs w:val="24"/>
        </w:rPr>
        <w:t>kā trīspadsmitā darba dien</w:t>
      </w:r>
      <w:r w:rsidR="002C4278" w:rsidRPr="009D1F3C">
        <w:rPr>
          <w:rFonts w:eastAsia="Times New Roman" w:cs="Times New Roman"/>
          <w:szCs w:val="24"/>
        </w:rPr>
        <w:t>a</w:t>
      </w:r>
      <w:r w:rsidRPr="009D1F3C">
        <w:rPr>
          <w:rFonts w:eastAsia="Times New Roman" w:cs="Times New Roman"/>
          <w:szCs w:val="24"/>
        </w:rPr>
        <w:t xml:space="preserve"> </w:t>
      </w:r>
      <w:r w:rsidR="00E06406" w:rsidRPr="009D1F3C">
        <w:rPr>
          <w:rFonts w:eastAsia="Times New Roman" w:cs="Times New Roman"/>
          <w:szCs w:val="24"/>
        </w:rPr>
        <w:t xml:space="preserve">kopš </w:t>
      </w:r>
      <w:r w:rsidRPr="009D1F3C">
        <w:rPr>
          <w:rFonts w:eastAsia="Times New Roman" w:cs="Times New Roman"/>
          <w:szCs w:val="24"/>
        </w:rPr>
        <w:t>kont</w:t>
      </w:r>
      <w:r w:rsidR="0067279D">
        <w:rPr>
          <w:rFonts w:eastAsia="Times New Roman" w:cs="Times New Roman"/>
          <w:szCs w:val="24"/>
        </w:rPr>
        <w:t>u</w:t>
      </w:r>
      <w:r w:rsidRPr="009D1F3C">
        <w:rPr>
          <w:rFonts w:eastAsia="Times New Roman" w:cs="Times New Roman"/>
          <w:szCs w:val="24"/>
        </w:rPr>
        <w:t xml:space="preserve"> maiņas pieprasījuma iesniegšanas saņemošajam maksājum</w:t>
      </w:r>
      <w:r w:rsidR="00334AFD" w:rsidRPr="009D1F3C">
        <w:rPr>
          <w:rFonts w:eastAsia="Times New Roman" w:cs="Times New Roman"/>
          <w:szCs w:val="24"/>
        </w:rPr>
        <w:t>u</w:t>
      </w:r>
      <w:r w:rsidRPr="009D1F3C">
        <w:rPr>
          <w:rFonts w:eastAsia="Times New Roman" w:cs="Times New Roman"/>
          <w:szCs w:val="24"/>
        </w:rPr>
        <w:t xml:space="preserve"> pakalpojum</w:t>
      </w:r>
      <w:r w:rsidR="00334AFD" w:rsidRPr="009D1F3C">
        <w:rPr>
          <w:rFonts w:eastAsia="Times New Roman" w:cs="Times New Roman"/>
          <w:szCs w:val="24"/>
        </w:rPr>
        <w:t>u</w:t>
      </w:r>
      <w:r w:rsidRPr="009D1F3C">
        <w:rPr>
          <w:rFonts w:eastAsia="Times New Roman" w:cs="Times New Roman"/>
          <w:szCs w:val="24"/>
        </w:rPr>
        <w:t xml:space="preserve"> sniedzējam.</w:t>
      </w:r>
      <w:r w:rsidR="00334AFD">
        <w:rPr>
          <w:rFonts w:eastAsia="Times New Roman" w:cs="Times New Roman"/>
          <w:szCs w:val="24"/>
        </w:rPr>
        <w:br w:type="column"/>
      </w:r>
      <w:bookmarkStart w:id="7" w:name="p9"/>
      <w:bookmarkStart w:id="8" w:name="p-742607"/>
      <w:bookmarkEnd w:id="7"/>
      <w:bookmarkEnd w:id="8"/>
      <w:r w:rsidRPr="00D6495E">
        <w:rPr>
          <w:rFonts w:eastAsia="Times New Roman" w:cs="Times New Roman"/>
          <w:szCs w:val="24"/>
        </w:rPr>
        <w:lastRenderedPageBreak/>
        <w:t>7. Saņemošais maksājumu pakalpojum</w:t>
      </w:r>
      <w:r w:rsidR="00334AFD">
        <w:rPr>
          <w:rFonts w:eastAsia="Times New Roman" w:cs="Times New Roman"/>
          <w:szCs w:val="24"/>
        </w:rPr>
        <w:t>u</w:t>
      </w:r>
      <w:r w:rsidRPr="00D6495E">
        <w:rPr>
          <w:rFonts w:eastAsia="Times New Roman" w:cs="Times New Roman"/>
          <w:szCs w:val="24"/>
        </w:rPr>
        <w:t xml:space="preserve"> sniedzējs:</w:t>
      </w:r>
    </w:p>
    <w:p w14:paraId="25252049" w14:textId="3D1B488E"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7.1. nodrošina patērētājam iespēju iepazīties ar informāciju par maksājumu kontu maiņu, t.</w:t>
      </w:r>
      <w:r w:rsidR="00DC261A">
        <w:rPr>
          <w:rFonts w:eastAsia="Times New Roman" w:cs="Times New Roman"/>
          <w:szCs w:val="24"/>
        </w:rPr>
        <w:t> </w:t>
      </w:r>
      <w:r w:rsidRPr="00D6495E">
        <w:rPr>
          <w:rFonts w:eastAsia="Times New Roman" w:cs="Times New Roman"/>
          <w:szCs w:val="24"/>
        </w:rPr>
        <w:t>sk. paskaidro patērētājam, kādos gadījumos nav iespējams veikt kont</w:t>
      </w:r>
      <w:r w:rsidR="0067279D">
        <w:rPr>
          <w:rFonts w:eastAsia="Times New Roman" w:cs="Times New Roman"/>
          <w:szCs w:val="24"/>
        </w:rPr>
        <w:t>u</w:t>
      </w:r>
      <w:r w:rsidRPr="00D6495E">
        <w:rPr>
          <w:rFonts w:eastAsia="Times New Roman" w:cs="Times New Roman"/>
          <w:szCs w:val="24"/>
        </w:rPr>
        <w:t xml:space="preserve"> maiņu;</w:t>
      </w:r>
    </w:p>
    <w:p w14:paraId="1C545083"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7.2. identificē patērētāju;</w:t>
      </w:r>
    </w:p>
    <w:p w14:paraId="69A169B5"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7.3. pieņem no patērētāja kontu maiņas pieprasījumu;</w:t>
      </w:r>
    </w:p>
    <w:p w14:paraId="706146D4" w14:textId="5ABB36EB"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7.4. atver patērētājam maksājumu kontu, ja tas nav izdarīts </w:t>
      </w:r>
      <w:r w:rsidR="005D0C35" w:rsidRPr="00D6495E">
        <w:rPr>
          <w:rFonts w:eastAsia="Times New Roman" w:cs="Times New Roman"/>
          <w:szCs w:val="24"/>
        </w:rPr>
        <w:t xml:space="preserve">jau </w:t>
      </w:r>
      <w:r w:rsidRPr="00D6495E">
        <w:rPr>
          <w:rFonts w:eastAsia="Times New Roman" w:cs="Times New Roman"/>
          <w:szCs w:val="24"/>
        </w:rPr>
        <w:t>iepriekš;</w:t>
      </w:r>
    </w:p>
    <w:p w14:paraId="5EE71971"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7.5. divu darba dienu laikā no kontu maiņas pieprasījuma pieņemšanas dienas nosūta nododošajam maksājumu pakalpojumu sniedzējam pieprasījumu veikt kontu maiņas pieprasījumā norādītos uzdevumus.</w:t>
      </w:r>
    </w:p>
    <w:p w14:paraId="2A58B154" w14:textId="5B798176" w:rsidR="00D6495E" w:rsidRPr="00D6495E" w:rsidRDefault="00D6495E" w:rsidP="00382296">
      <w:pPr>
        <w:shd w:val="clear" w:color="auto" w:fill="FFFFFF"/>
        <w:tabs>
          <w:tab w:val="left" w:pos="142"/>
        </w:tabs>
        <w:spacing w:before="240"/>
        <w:jc w:val="both"/>
        <w:rPr>
          <w:rFonts w:eastAsia="Times New Roman" w:cs="Times New Roman"/>
          <w:szCs w:val="24"/>
        </w:rPr>
      </w:pPr>
      <w:bookmarkStart w:id="9" w:name="p10"/>
      <w:bookmarkStart w:id="10" w:name="p-742608"/>
      <w:bookmarkEnd w:id="9"/>
      <w:bookmarkEnd w:id="10"/>
      <w:r w:rsidRPr="00D6495E">
        <w:rPr>
          <w:rFonts w:eastAsia="Times New Roman" w:cs="Times New Roman"/>
          <w:szCs w:val="24"/>
        </w:rPr>
        <w:t>8</w:t>
      </w:r>
      <w:bookmarkStart w:id="11" w:name="_Hlk166052247"/>
      <w:r w:rsidRPr="00D6495E">
        <w:rPr>
          <w:rFonts w:eastAsia="Times New Roman" w:cs="Times New Roman"/>
          <w:szCs w:val="24"/>
        </w:rPr>
        <w:t>.</w:t>
      </w:r>
      <w:r w:rsidR="00DC261A">
        <w:rPr>
          <w:rFonts w:eastAsia="Times New Roman" w:cs="Times New Roman"/>
          <w:szCs w:val="24"/>
        </w:rPr>
        <w:t> </w:t>
      </w:r>
      <w:r w:rsidRPr="00D6495E">
        <w:rPr>
          <w:rFonts w:eastAsia="Times New Roman" w:cs="Times New Roman"/>
          <w:szCs w:val="24"/>
        </w:rPr>
        <w:t>Nododošais maksājumu pakalpojumu sniedzējs pēc saņemošā maksājumu pakalpojumu sniedzēja pieprasījuma un kontu maiņas pieprasījuma saņemšanas vispirms pārbauda, vai nepastāv apstākļi, kuru dēļ nav iespējams izpildīt kontu maiņas pieprasījumā norādītos uzdevumus (</w:t>
      </w:r>
      <w:r w:rsidRPr="009D1F3C">
        <w:rPr>
          <w:rFonts w:eastAsia="Times New Roman" w:cs="Times New Roman"/>
          <w:szCs w:val="24"/>
        </w:rPr>
        <w:t>turpmāk</w:t>
      </w:r>
      <w:r w:rsidR="00DC261A" w:rsidRPr="009D1F3C">
        <w:rPr>
          <w:rFonts w:eastAsia="Times New Roman" w:cs="Times New Roman"/>
          <w:szCs w:val="24"/>
        </w:rPr>
        <w:t> </w:t>
      </w:r>
      <w:r w:rsidRPr="009D1F3C">
        <w:rPr>
          <w:rFonts w:eastAsia="Times New Roman" w:cs="Times New Roman"/>
          <w:szCs w:val="24"/>
        </w:rPr>
        <w:t xml:space="preserve">– izslēdzošie apstākļi), piemēram, ar patērētāja kontu saistīts kreditēšanas līgums </w:t>
      </w:r>
      <w:r w:rsidR="003F017E" w:rsidRPr="009D1F3C">
        <w:rPr>
          <w:rFonts w:eastAsia="Times New Roman" w:cs="Times New Roman"/>
          <w:szCs w:val="24"/>
        </w:rPr>
        <w:t>vai</w:t>
      </w:r>
      <w:r w:rsidR="0067279D">
        <w:rPr>
          <w:rFonts w:eastAsia="Times New Roman" w:cs="Times New Roman"/>
          <w:szCs w:val="24"/>
        </w:rPr>
        <w:t xml:space="preserve"> </w:t>
      </w:r>
      <w:r w:rsidRPr="009D1F3C">
        <w:rPr>
          <w:rFonts w:eastAsia="Times New Roman" w:cs="Times New Roman"/>
          <w:szCs w:val="24"/>
        </w:rPr>
        <w:t>līgums</w:t>
      </w:r>
      <w:r w:rsidRPr="00D6495E">
        <w:rPr>
          <w:rFonts w:eastAsia="Times New Roman" w:cs="Times New Roman"/>
          <w:szCs w:val="24"/>
        </w:rPr>
        <w:t xml:space="preserve"> par finanšu nodrošinājuma sniegšanu nododošajam maksājumu pakalpojumu sniedzējam.</w:t>
      </w:r>
    </w:p>
    <w:p w14:paraId="7EDB90AE" w14:textId="5655FE57" w:rsidR="00D6495E" w:rsidRPr="00D6495E" w:rsidRDefault="00D6495E" w:rsidP="00382296">
      <w:pPr>
        <w:shd w:val="clear" w:color="auto" w:fill="FFFFFF"/>
        <w:spacing w:before="240"/>
        <w:jc w:val="both"/>
        <w:rPr>
          <w:rFonts w:eastAsia="Times New Roman" w:cs="Times New Roman"/>
          <w:szCs w:val="24"/>
        </w:rPr>
      </w:pPr>
      <w:bookmarkStart w:id="12" w:name="p11"/>
      <w:bookmarkStart w:id="13" w:name="p-742609"/>
      <w:bookmarkEnd w:id="12"/>
      <w:bookmarkEnd w:id="13"/>
      <w:bookmarkEnd w:id="11"/>
      <w:r w:rsidRPr="00D6495E">
        <w:rPr>
          <w:rFonts w:eastAsia="Times New Roman" w:cs="Times New Roman"/>
          <w:szCs w:val="24"/>
        </w:rPr>
        <w:t xml:space="preserve">9. Ja </w:t>
      </w:r>
      <w:r w:rsidR="00334AFD">
        <w:rPr>
          <w:rFonts w:eastAsia="Times New Roman" w:cs="Times New Roman"/>
          <w:szCs w:val="24"/>
        </w:rPr>
        <w:t xml:space="preserve">saistībā ar </w:t>
      </w:r>
      <w:r w:rsidR="00334AFD" w:rsidRPr="00D6495E">
        <w:rPr>
          <w:rFonts w:eastAsia="Times New Roman" w:cs="Times New Roman"/>
          <w:szCs w:val="24"/>
        </w:rPr>
        <w:t>kontu maiņ</w:t>
      </w:r>
      <w:r w:rsidR="00334AFD">
        <w:rPr>
          <w:rFonts w:eastAsia="Times New Roman" w:cs="Times New Roman"/>
          <w:szCs w:val="24"/>
        </w:rPr>
        <w:t>u</w:t>
      </w:r>
      <w:r w:rsidR="00334AFD" w:rsidRPr="00D6495E">
        <w:rPr>
          <w:rFonts w:eastAsia="Times New Roman" w:cs="Times New Roman"/>
          <w:szCs w:val="24"/>
        </w:rPr>
        <w:t xml:space="preserve"> </w:t>
      </w:r>
      <w:r w:rsidRPr="00D6495E">
        <w:rPr>
          <w:rFonts w:eastAsia="Times New Roman" w:cs="Times New Roman"/>
          <w:szCs w:val="24"/>
        </w:rPr>
        <w:t>pastāv izslēdzošie apstākļi, nododošais maksājumu pakalpojumu sniedzējs piecu darba dienu laikā informē saņemošo maksājumu pakalpojumu sniedzēju, ka maksājumu kontu maiņu nav iespējams veikt. Informāciju par pastāv</w:t>
      </w:r>
      <w:r w:rsidR="00B332D6">
        <w:rPr>
          <w:rFonts w:eastAsia="Times New Roman" w:cs="Times New Roman"/>
          <w:szCs w:val="24"/>
        </w:rPr>
        <w:t>ošajiem</w:t>
      </w:r>
      <w:r w:rsidRPr="00D6495E">
        <w:rPr>
          <w:rFonts w:eastAsia="Times New Roman" w:cs="Times New Roman"/>
          <w:szCs w:val="24"/>
        </w:rPr>
        <w:t xml:space="preserve"> izslēdzoš</w:t>
      </w:r>
      <w:r w:rsidR="00B332D6">
        <w:rPr>
          <w:rFonts w:eastAsia="Times New Roman" w:cs="Times New Roman"/>
          <w:szCs w:val="24"/>
        </w:rPr>
        <w:t>aj</w:t>
      </w:r>
      <w:r w:rsidRPr="00D6495E">
        <w:rPr>
          <w:rFonts w:eastAsia="Times New Roman" w:cs="Times New Roman"/>
          <w:szCs w:val="24"/>
        </w:rPr>
        <w:t>ie</w:t>
      </w:r>
      <w:r w:rsidR="00B332D6">
        <w:rPr>
          <w:rFonts w:eastAsia="Times New Roman" w:cs="Times New Roman"/>
          <w:szCs w:val="24"/>
        </w:rPr>
        <w:t>m</w:t>
      </w:r>
      <w:r w:rsidRPr="00D6495E">
        <w:rPr>
          <w:rFonts w:eastAsia="Times New Roman" w:cs="Times New Roman"/>
          <w:szCs w:val="24"/>
        </w:rPr>
        <w:t xml:space="preserve"> apstākļi</w:t>
      </w:r>
      <w:r w:rsidR="00B332D6">
        <w:rPr>
          <w:rFonts w:eastAsia="Times New Roman" w:cs="Times New Roman"/>
          <w:szCs w:val="24"/>
        </w:rPr>
        <w:t>em</w:t>
      </w:r>
      <w:r w:rsidRPr="00D6495E">
        <w:rPr>
          <w:rFonts w:eastAsia="Times New Roman" w:cs="Times New Roman"/>
          <w:szCs w:val="24"/>
        </w:rPr>
        <w:t xml:space="preserve"> nododošais maksājumu pakalpojumu sniedzējs izpauž tikai pašam patērētājam.</w:t>
      </w:r>
    </w:p>
    <w:p w14:paraId="6AA0968F" w14:textId="3C0B31FD" w:rsidR="00D6495E" w:rsidRPr="00D6495E" w:rsidRDefault="00D6495E" w:rsidP="00382296">
      <w:pPr>
        <w:shd w:val="clear" w:color="auto" w:fill="FFFFFF"/>
        <w:spacing w:before="240"/>
        <w:jc w:val="both"/>
        <w:rPr>
          <w:rFonts w:eastAsia="Times New Roman" w:cs="Times New Roman"/>
          <w:szCs w:val="24"/>
        </w:rPr>
      </w:pPr>
      <w:bookmarkStart w:id="14" w:name="p12"/>
      <w:bookmarkStart w:id="15" w:name="p-742610"/>
      <w:bookmarkEnd w:id="14"/>
      <w:bookmarkEnd w:id="15"/>
      <w:r w:rsidRPr="00D6495E">
        <w:rPr>
          <w:rFonts w:eastAsia="Times New Roman" w:cs="Times New Roman"/>
          <w:szCs w:val="24"/>
        </w:rPr>
        <w:t xml:space="preserve">10. Ja izslēdzošie apstākļi </w:t>
      </w:r>
      <w:r w:rsidR="00334AFD">
        <w:rPr>
          <w:rFonts w:eastAsia="Times New Roman" w:cs="Times New Roman"/>
          <w:szCs w:val="24"/>
        </w:rPr>
        <w:t xml:space="preserve">saistībā ar </w:t>
      </w:r>
      <w:r w:rsidRPr="00D6495E">
        <w:rPr>
          <w:rFonts w:eastAsia="Times New Roman" w:cs="Times New Roman"/>
          <w:szCs w:val="24"/>
        </w:rPr>
        <w:t>kontu maiņas pieprasījumā norādīto uzdevumu izpildi nepastāv, nododošais maksājumu pakalpojumu sniedzējs atbilstoši kontu maiņas pieprasījumā norādītajam:</w:t>
      </w:r>
    </w:p>
    <w:p w14:paraId="2DBCEB7B"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10.1. piecu darba dienu laikā nodod saņemošajam maksājumu pakalpojumu sniedzējam šādu informāciju:</w:t>
      </w:r>
    </w:p>
    <w:p w14:paraId="43A28701" w14:textId="14897D59"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10.1.1. sarakstu ar esošajiem kredīta pārvedum</w:t>
      </w:r>
      <w:r w:rsidR="003A2D25">
        <w:rPr>
          <w:rFonts w:eastAsia="Times New Roman" w:cs="Times New Roman"/>
          <w:szCs w:val="24"/>
        </w:rPr>
        <w:t>u</w:t>
      </w:r>
      <w:r w:rsidRPr="00D6495E">
        <w:rPr>
          <w:rFonts w:eastAsia="Times New Roman" w:cs="Times New Roman"/>
          <w:szCs w:val="24"/>
        </w:rPr>
        <w:t xml:space="preserve"> regulāro maksājumu rīkojumiem, uz kuriem tiek attiecināta maiņa;</w:t>
      </w:r>
    </w:p>
    <w:p w14:paraId="4D22097A" w14:textId="137B0868"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10.1.2. informāciju par </w:t>
      </w:r>
      <w:r w:rsidR="003A2D25">
        <w:rPr>
          <w:rFonts w:eastAsia="Times New Roman" w:cs="Times New Roman"/>
          <w:szCs w:val="24"/>
        </w:rPr>
        <w:t xml:space="preserve">tiem </w:t>
      </w:r>
      <w:r w:rsidRPr="00D6495E">
        <w:rPr>
          <w:rFonts w:eastAsia="Times New Roman" w:cs="Times New Roman"/>
          <w:szCs w:val="24"/>
        </w:rPr>
        <w:t>ienākošajiem kredīta pārvedumiem un to periodiskumu, kas iepriekšējo 13 mēnešu laikā veikti patērētāja maksājumu kontā;</w:t>
      </w:r>
    </w:p>
    <w:p w14:paraId="2DD27E8A" w14:textId="799A68EA"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10.1.3. informāciju par tirgotāju iesūtītajiem rēķiniem, k</w:t>
      </w:r>
      <w:r w:rsidR="003A2D25">
        <w:rPr>
          <w:rFonts w:eastAsia="Times New Roman" w:cs="Times New Roman"/>
          <w:szCs w:val="24"/>
        </w:rPr>
        <w:t>uri</w:t>
      </w:r>
      <w:r w:rsidRPr="00D6495E">
        <w:rPr>
          <w:rFonts w:eastAsia="Times New Roman" w:cs="Times New Roman"/>
          <w:szCs w:val="24"/>
        </w:rPr>
        <w:t xml:space="preserve"> tiek atspoguļoti patērētājam, un rēķiniem, par kuriem patērētājs ar nododošo maksājumu pakalpojumu sniedzēju ir noslēdzis līgumu par rēķinu automātisku vai regulāru apmaksu;</w:t>
      </w:r>
    </w:p>
    <w:p w14:paraId="7F4D3937"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10.2. kontu maiņas pieprasījumā norādītajā datumā pārtrauc pieņemt ienākošos kredīta pārvedumus uz maksājumu kontu, ja nevar nodrošināt ienākošo kredīta pārvedumu automatizētu pārvirzīšanu uz kontu maiņas pieprasījumā norādīto maksājumu kontu, kas atvērts pie saņemošā maksājumu pakalpojumu sniedzēja; </w:t>
      </w:r>
    </w:p>
    <w:p w14:paraId="5098DEF4" w14:textId="2DFDEAFC"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10.3. atceļ regulār</w:t>
      </w:r>
      <w:r w:rsidR="002C4278">
        <w:rPr>
          <w:rFonts w:eastAsia="Times New Roman" w:cs="Times New Roman"/>
          <w:szCs w:val="24"/>
        </w:rPr>
        <w:t>o</w:t>
      </w:r>
      <w:r w:rsidRPr="00D6495E">
        <w:rPr>
          <w:rFonts w:eastAsia="Times New Roman" w:cs="Times New Roman"/>
          <w:szCs w:val="24"/>
        </w:rPr>
        <w:t xml:space="preserve"> maksājum</w:t>
      </w:r>
      <w:r w:rsidR="002C4278">
        <w:rPr>
          <w:rFonts w:eastAsia="Times New Roman" w:cs="Times New Roman"/>
          <w:szCs w:val="24"/>
        </w:rPr>
        <w:t>u</w:t>
      </w:r>
      <w:r w:rsidRPr="00D6495E">
        <w:rPr>
          <w:rFonts w:eastAsia="Times New Roman" w:cs="Times New Roman"/>
          <w:szCs w:val="24"/>
        </w:rPr>
        <w:t xml:space="preserve"> rīkojumus no kontu maiņas pieprasījumā norādītā datuma;</w:t>
      </w:r>
    </w:p>
    <w:p w14:paraId="13AE06BE" w14:textId="269B19C5"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10.4. kontu maiņas pieprasījumā norādītajā datumā pārskaita jebkādu </w:t>
      </w:r>
      <w:r w:rsidR="00026DCE">
        <w:rPr>
          <w:rFonts w:eastAsia="Times New Roman" w:cs="Times New Roman"/>
          <w:szCs w:val="24"/>
        </w:rPr>
        <w:t>pozitīv</w:t>
      </w:r>
      <w:r w:rsidR="0067279D">
        <w:rPr>
          <w:rFonts w:eastAsia="Times New Roman" w:cs="Times New Roman"/>
          <w:szCs w:val="24"/>
        </w:rPr>
        <w:t>o</w:t>
      </w:r>
      <w:r w:rsidR="00026DCE">
        <w:rPr>
          <w:rFonts w:eastAsia="Times New Roman" w:cs="Times New Roman"/>
          <w:szCs w:val="24"/>
        </w:rPr>
        <w:t xml:space="preserve"> </w:t>
      </w:r>
      <w:r w:rsidRPr="00D6495E">
        <w:rPr>
          <w:rFonts w:eastAsia="Times New Roman" w:cs="Times New Roman"/>
          <w:szCs w:val="24"/>
        </w:rPr>
        <w:t>atlikumu no patērētāja maksājum</w:t>
      </w:r>
      <w:r w:rsidR="002C4278">
        <w:rPr>
          <w:rFonts w:eastAsia="Times New Roman" w:cs="Times New Roman"/>
          <w:szCs w:val="24"/>
        </w:rPr>
        <w:t>u</w:t>
      </w:r>
      <w:r w:rsidRPr="00D6495E">
        <w:rPr>
          <w:rFonts w:eastAsia="Times New Roman" w:cs="Times New Roman"/>
          <w:szCs w:val="24"/>
        </w:rPr>
        <w:t xml:space="preserve"> konta uz maksājumu kontu, kas atvērts pie saņemošā maksājumu pakalpojumu sniedzēja;</w:t>
      </w:r>
    </w:p>
    <w:p w14:paraId="1645612C" w14:textId="4F805AD2"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 xml:space="preserve">10.5. kontu maiņas pieprasījumā norādītajā datumā slēdz maksājumu kontu, ja patērētājam minētajā maksājumu kontā ir nokārtotas visas saistības un ir pabeigtas </w:t>
      </w:r>
      <w:r w:rsidR="00334AFD">
        <w:rPr>
          <w:rFonts w:eastAsia="Times New Roman" w:cs="Times New Roman"/>
          <w:szCs w:val="24"/>
        </w:rPr>
        <w:t xml:space="preserve">šo noteikumu </w:t>
      </w:r>
      <w:r w:rsidRPr="00D6495E">
        <w:rPr>
          <w:rFonts w:eastAsia="Times New Roman" w:cs="Times New Roman"/>
          <w:szCs w:val="24"/>
        </w:rPr>
        <w:t>10.1., 10.2. un 10.4. </w:t>
      </w:r>
      <w:r w:rsidR="00DC261A">
        <w:rPr>
          <w:rFonts w:eastAsia="Times New Roman" w:cs="Times New Roman"/>
          <w:szCs w:val="24"/>
        </w:rPr>
        <w:t>apakš</w:t>
      </w:r>
      <w:r w:rsidRPr="00D6495E">
        <w:rPr>
          <w:rFonts w:eastAsia="Times New Roman" w:cs="Times New Roman"/>
          <w:szCs w:val="24"/>
        </w:rPr>
        <w:t>punktā minētās darbības. Ja pa</w:t>
      </w:r>
      <w:r w:rsidR="008E600A">
        <w:rPr>
          <w:rFonts w:eastAsia="Times New Roman" w:cs="Times New Roman"/>
          <w:szCs w:val="24"/>
        </w:rPr>
        <w:t>t</w:t>
      </w:r>
      <w:r w:rsidRPr="00D6495E">
        <w:rPr>
          <w:rFonts w:eastAsia="Times New Roman" w:cs="Times New Roman"/>
          <w:szCs w:val="24"/>
        </w:rPr>
        <w:t xml:space="preserve">ērētāja neizpildītu saistību dēļ nav iespējams slēgt maksājumu kontu, nododošais maksājumu pakalpojumu sniedzējs </w:t>
      </w:r>
      <w:r w:rsidR="00F65B5A">
        <w:rPr>
          <w:rFonts w:eastAsia="Times New Roman" w:cs="Times New Roman"/>
          <w:szCs w:val="24"/>
        </w:rPr>
        <w:t xml:space="preserve">par to </w:t>
      </w:r>
      <w:r w:rsidRPr="00D6495E">
        <w:rPr>
          <w:rFonts w:eastAsia="Times New Roman" w:cs="Times New Roman"/>
          <w:szCs w:val="24"/>
        </w:rPr>
        <w:t>nekavējoties informē patērētāju</w:t>
      </w:r>
      <w:r w:rsidR="008E600A">
        <w:rPr>
          <w:rFonts w:eastAsia="Times New Roman" w:cs="Times New Roman"/>
          <w:szCs w:val="24"/>
        </w:rPr>
        <w:t>.</w:t>
      </w:r>
    </w:p>
    <w:p w14:paraId="6213EBA4" w14:textId="77777777" w:rsidR="00D6495E" w:rsidRPr="00D6495E" w:rsidRDefault="00D6495E" w:rsidP="00382296">
      <w:pPr>
        <w:shd w:val="clear" w:color="auto" w:fill="FFFFFF"/>
        <w:spacing w:before="240"/>
        <w:jc w:val="both"/>
        <w:rPr>
          <w:rFonts w:eastAsia="Times New Roman" w:cs="Times New Roman"/>
          <w:szCs w:val="24"/>
        </w:rPr>
      </w:pPr>
      <w:bookmarkStart w:id="16" w:name="p13"/>
      <w:bookmarkStart w:id="17" w:name="p-742611"/>
      <w:bookmarkEnd w:id="16"/>
      <w:bookmarkEnd w:id="17"/>
      <w:r w:rsidRPr="00D6495E">
        <w:rPr>
          <w:rFonts w:eastAsia="Times New Roman" w:cs="Times New Roman"/>
          <w:szCs w:val="24"/>
        </w:rPr>
        <w:t>11. Saņemošais maksājumu pakalpojumu sniedzējs piecu darba dienu laikā pēc nododošajam maksājumu pakalpojumu sniedzējam pieprasītās informācijas saņemšanas saskaņā ar kontu maiņas pieprasījumā un saņemtajā informācijā norādīto:</w:t>
      </w:r>
    </w:p>
    <w:p w14:paraId="3143E24C" w14:textId="69FA117F"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lastRenderedPageBreak/>
        <w:t>11.1. sagatavo patērētāja pieprasītos kredīta pārvedum</w:t>
      </w:r>
      <w:r w:rsidR="0067279D">
        <w:rPr>
          <w:rFonts w:eastAsia="Times New Roman" w:cs="Times New Roman"/>
          <w:szCs w:val="24"/>
        </w:rPr>
        <w:t>u</w:t>
      </w:r>
      <w:r w:rsidRPr="00D6495E">
        <w:rPr>
          <w:rFonts w:eastAsia="Times New Roman" w:cs="Times New Roman"/>
          <w:szCs w:val="24"/>
        </w:rPr>
        <w:t xml:space="preserve"> regulār</w:t>
      </w:r>
      <w:r w:rsidR="002C4278">
        <w:rPr>
          <w:rFonts w:eastAsia="Times New Roman" w:cs="Times New Roman"/>
          <w:szCs w:val="24"/>
        </w:rPr>
        <w:t>o</w:t>
      </w:r>
      <w:r w:rsidRPr="00D6495E">
        <w:rPr>
          <w:rFonts w:eastAsia="Times New Roman" w:cs="Times New Roman"/>
          <w:szCs w:val="24"/>
        </w:rPr>
        <w:t xml:space="preserve"> maksājum</w:t>
      </w:r>
      <w:r w:rsidR="002C4278">
        <w:rPr>
          <w:rFonts w:eastAsia="Times New Roman" w:cs="Times New Roman"/>
          <w:szCs w:val="24"/>
        </w:rPr>
        <w:t>u</w:t>
      </w:r>
      <w:r w:rsidRPr="00D6495E">
        <w:rPr>
          <w:rFonts w:eastAsia="Times New Roman" w:cs="Times New Roman"/>
          <w:szCs w:val="24"/>
        </w:rPr>
        <w:t xml:space="preserve"> rīkojumus un izpilda tos, sākot ar kontu maiņas pieprasījumā norādīto datumu;</w:t>
      </w:r>
    </w:p>
    <w:p w14:paraId="144D50C8" w14:textId="77777777"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11.2. sniedz kontu maiņas pieprasījumā norādītajam maksātājam maksājumu izpildei nepieciešamo informāciju par patērētāja maksājumu kontu pie saņemošā maksājumu pakalpojumu sniedzēja. Ja saņemošā maksājumu pakalpojumu sniedzēja rīcībā nav informācijas, kas nepieciešama kontu maiņas pieprasījumā norādītā maksātāja informēšanai, šādu informāciju saņemošais maksājumu pakalpojumu sniedzējs pieprasa patērētājam;</w:t>
      </w:r>
    </w:p>
    <w:p w14:paraId="7520D3F5" w14:textId="397E21C9" w:rsidR="00D6495E" w:rsidRPr="00D6495E" w:rsidRDefault="00D6495E" w:rsidP="00382296">
      <w:pPr>
        <w:shd w:val="clear" w:color="auto" w:fill="FFFFFF"/>
        <w:jc w:val="both"/>
        <w:rPr>
          <w:rFonts w:eastAsia="Times New Roman" w:cs="Times New Roman"/>
          <w:szCs w:val="24"/>
        </w:rPr>
      </w:pPr>
      <w:r w:rsidRPr="00D6495E">
        <w:rPr>
          <w:rFonts w:eastAsia="Times New Roman" w:cs="Times New Roman"/>
          <w:szCs w:val="24"/>
        </w:rPr>
        <w:t>11.3. piecu darba dienu laikā nosūta patērētājam standarta vēstuli, kurā sniegta sīkāka informācija par maksājum</w:t>
      </w:r>
      <w:r w:rsidR="00C825C5">
        <w:rPr>
          <w:rFonts w:eastAsia="Times New Roman" w:cs="Times New Roman"/>
          <w:szCs w:val="24"/>
        </w:rPr>
        <w:t>u</w:t>
      </w:r>
      <w:r w:rsidRPr="00D6495E">
        <w:rPr>
          <w:rFonts w:eastAsia="Times New Roman" w:cs="Times New Roman"/>
          <w:szCs w:val="24"/>
        </w:rPr>
        <w:t xml:space="preserve"> kontu un kontu maiņas pieprasījumā norādīto sākuma datumu, ja patērētājs nav pilnvarojis saņemošo maksājumu pakalpojumu sniedzēju šo </w:t>
      </w:r>
      <w:r w:rsidR="00A215C8" w:rsidRPr="00D6495E">
        <w:rPr>
          <w:rFonts w:eastAsia="Times New Roman" w:cs="Times New Roman"/>
          <w:szCs w:val="24"/>
        </w:rPr>
        <w:t>noteikumu</w:t>
      </w:r>
      <w:r w:rsidR="00A215C8">
        <w:rPr>
          <w:rFonts w:eastAsia="Times New Roman" w:cs="Times New Roman"/>
          <w:szCs w:val="24"/>
        </w:rPr>
        <w:t xml:space="preserve"> </w:t>
      </w:r>
      <w:hyperlink r:id="rId8" w:anchor="p13.2" w:history="1">
        <w:r w:rsidRPr="00D6495E">
          <w:rPr>
            <w:rFonts w:eastAsia="Times New Roman" w:cs="Times New Roman"/>
            <w:szCs w:val="24"/>
          </w:rPr>
          <w:t>11.2</w:t>
        </w:r>
      </w:hyperlink>
      <w:r w:rsidRPr="00D6495E">
        <w:rPr>
          <w:rFonts w:eastAsia="Times New Roman" w:cs="Times New Roman"/>
          <w:szCs w:val="24"/>
        </w:rPr>
        <w:t xml:space="preserve">. </w:t>
      </w:r>
      <w:r w:rsidR="00DC261A">
        <w:rPr>
          <w:rFonts w:eastAsia="Times New Roman" w:cs="Times New Roman"/>
          <w:szCs w:val="24"/>
        </w:rPr>
        <w:t>apakš</w:t>
      </w:r>
      <w:r w:rsidRPr="00D6495E">
        <w:rPr>
          <w:rFonts w:eastAsia="Times New Roman" w:cs="Times New Roman"/>
          <w:szCs w:val="24"/>
        </w:rPr>
        <w:t>punktā norādīto informāciju sniegt maksātājiem.</w:t>
      </w:r>
    </w:p>
    <w:p w14:paraId="7A42E6CC" w14:textId="36E2DE08" w:rsidR="00D6495E" w:rsidRPr="00D6495E" w:rsidRDefault="00D6495E" w:rsidP="00382296">
      <w:pPr>
        <w:shd w:val="clear" w:color="auto" w:fill="FFFFFF"/>
        <w:spacing w:before="240"/>
        <w:jc w:val="both"/>
        <w:rPr>
          <w:rFonts w:eastAsia="Times New Roman" w:cs="Times New Roman"/>
          <w:szCs w:val="24"/>
        </w:rPr>
      </w:pPr>
      <w:bookmarkStart w:id="18" w:name="p14"/>
      <w:bookmarkStart w:id="19" w:name="p-742612"/>
      <w:bookmarkStart w:id="20" w:name="p15"/>
      <w:bookmarkStart w:id="21" w:name="p-742613"/>
      <w:bookmarkEnd w:id="18"/>
      <w:bookmarkEnd w:id="19"/>
      <w:bookmarkEnd w:id="20"/>
      <w:bookmarkEnd w:id="21"/>
      <w:r w:rsidRPr="00D6495E">
        <w:rPr>
          <w:rFonts w:eastAsia="Times New Roman" w:cs="Times New Roman"/>
          <w:szCs w:val="24"/>
        </w:rPr>
        <w:t>1</w:t>
      </w:r>
      <w:r w:rsidR="007E0D68">
        <w:rPr>
          <w:rFonts w:eastAsia="Times New Roman" w:cs="Times New Roman"/>
          <w:szCs w:val="24"/>
        </w:rPr>
        <w:t>2.</w:t>
      </w:r>
      <w:r w:rsidRPr="00D6495E">
        <w:rPr>
          <w:rFonts w:eastAsia="Times New Roman" w:cs="Times New Roman"/>
          <w:szCs w:val="24"/>
        </w:rPr>
        <w:t xml:space="preserve"> Informācijas apmaiņa starp nododošo maksājumu pakalpojum</w:t>
      </w:r>
      <w:r w:rsidR="002C4278">
        <w:rPr>
          <w:rFonts w:eastAsia="Times New Roman" w:cs="Times New Roman"/>
          <w:szCs w:val="24"/>
        </w:rPr>
        <w:t>u</w:t>
      </w:r>
      <w:r w:rsidRPr="00D6495E">
        <w:rPr>
          <w:rFonts w:eastAsia="Times New Roman" w:cs="Times New Roman"/>
          <w:szCs w:val="24"/>
        </w:rPr>
        <w:t xml:space="preserve"> sniedzēju un saņemošo maksājumu pakalpojumu sniedzēju notiek, izmantojot šifrētu elektroniskās saziņas kanālu.</w:t>
      </w:r>
    </w:p>
    <w:p w14:paraId="6C015924" w14:textId="77777777" w:rsidR="00F13DD7" w:rsidRDefault="00123001" w:rsidP="0067279D">
      <w:pPr>
        <w:pStyle w:val="NAnodalaromiesucipari"/>
      </w:pPr>
      <w:r w:rsidRPr="004F29B1">
        <w:t>Noslēguma jautājum</w:t>
      </w:r>
      <w:r>
        <w:t>s</w:t>
      </w:r>
    </w:p>
    <w:p w14:paraId="0AC5B1D1" w14:textId="3D377961" w:rsidR="00F13DD7" w:rsidRDefault="007E0D68" w:rsidP="00DC261A">
      <w:pPr>
        <w:pStyle w:val="NApunkts1"/>
        <w:numPr>
          <w:ilvl w:val="0"/>
          <w:numId w:val="0"/>
        </w:numPr>
      </w:pPr>
      <w:r w:rsidRPr="00D6495E">
        <w:t>1</w:t>
      </w:r>
      <w:r>
        <w:t>3</w:t>
      </w:r>
      <w:r w:rsidR="00D6495E" w:rsidRPr="00D6495E">
        <w:t>. Atzīt par spēku zaudējušiem Finanšu un kapitāla tirgus komisijas 2020.</w:t>
      </w:r>
      <w:r w:rsidR="00DC261A">
        <w:t> </w:t>
      </w:r>
      <w:r w:rsidR="00D6495E" w:rsidRPr="00D6495E">
        <w:t>gada 14.</w:t>
      </w:r>
      <w:r w:rsidR="00DC261A">
        <w:t> </w:t>
      </w:r>
      <w:r w:rsidR="00D6495E" w:rsidRPr="00D6495E">
        <w:t>jūlija normatīvos noteikumus Nr.</w:t>
      </w:r>
      <w:r w:rsidR="00DC261A">
        <w:t> </w:t>
      </w:r>
      <w:r w:rsidR="00D6495E" w:rsidRPr="00D6495E">
        <w:t xml:space="preserve">83 "Kontu maiņas pakalpojumu sniegšanas noteikumi" (Latvijas Vēstnesis, 2020, </w:t>
      </w:r>
      <w:r w:rsidR="00DC261A">
        <w:t>Nr. </w:t>
      </w:r>
      <w:r w:rsidR="00D6495E" w:rsidRPr="00D6495E">
        <w:t>139).</w:t>
      </w:r>
    </w:p>
    <w:p w14:paraId="750B3E22" w14:textId="77777777" w:rsidR="00D6495E" w:rsidRPr="00D6495E" w:rsidRDefault="00D6495E" w:rsidP="00A74896">
      <w:pPr>
        <w:pStyle w:val="NApunkts1"/>
        <w:numPr>
          <w:ilvl w:val="0"/>
          <w:numId w:val="0"/>
        </w:numPr>
        <w:jc w:val="left"/>
        <w:rPr>
          <w:b/>
          <w:bCs/>
        </w:rPr>
      </w:pPr>
      <w:r w:rsidRPr="00D6495E">
        <w:rPr>
          <w:b/>
          <w:bCs/>
        </w:rPr>
        <w:t>Informatīva atsauce uz Eiropas Savienības direktīvu</w:t>
      </w:r>
    </w:p>
    <w:p w14:paraId="3C7CAD1D" w14:textId="499DD130" w:rsidR="00D6495E" w:rsidRDefault="00D6495E" w:rsidP="00DC261A">
      <w:pPr>
        <w:pStyle w:val="NApunkts1"/>
        <w:numPr>
          <w:ilvl w:val="0"/>
          <w:numId w:val="0"/>
        </w:numPr>
      </w:pPr>
      <w:r>
        <w:t>Noteikumos iekļautas tiesību normas, kas izriet no Eiropas Parlamenta un Padomes 2014.</w:t>
      </w:r>
      <w:r w:rsidR="00DC261A">
        <w:t> </w:t>
      </w:r>
      <w:r>
        <w:t>gada 23.</w:t>
      </w:r>
      <w:r w:rsidR="00DC261A">
        <w:t> </w:t>
      </w:r>
      <w:r>
        <w:t>jūlija direktīvas</w:t>
      </w:r>
      <w:r w:rsidR="00DC261A">
        <w:t> </w:t>
      </w:r>
      <w:r>
        <w:t>2014/92/ES par maksājumu kontu tarifu salīdzināmību, maksājumu kontu maiņu un piekļuvi maksājumu kontiem ar pamatfunkcijām.</w:t>
      </w:r>
    </w:p>
    <w:p w14:paraId="7C43F980"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8474FD8" w14:textId="77777777" w:rsidTr="00C9372D">
        <w:sdt>
          <w:sdtPr>
            <w:rPr>
              <w:rFonts w:cs="Times New Roman"/>
            </w:rPr>
            <w:alias w:val="Amats"/>
            <w:tag w:val="Amats"/>
            <w:id w:val="45201534"/>
            <w:lock w:val="sdtLocked"/>
            <w:placeholder>
              <w:docPart w:val="23114A87A8E543D78519B3ABC9F6176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56C78BE0" w14:textId="00CC132A" w:rsidR="00966987" w:rsidRDefault="00861ADD"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41F27C4B5D914025B90EBB4B647FDE20"/>
            </w:placeholder>
          </w:sdtPr>
          <w:sdtEndPr/>
          <w:sdtContent>
            <w:tc>
              <w:tcPr>
                <w:tcW w:w="3792" w:type="dxa"/>
                <w:vAlign w:val="bottom"/>
              </w:tcPr>
              <w:p w14:paraId="404DEB43" w14:textId="428BFC9F" w:rsidR="00966987" w:rsidRDefault="00861ADD" w:rsidP="00B661AA">
                <w:pPr>
                  <w:pStyle w:val="NoSpacing"/>
                  <w:ind w:right="-111"/>
                  <w:jc w:val="right"/>
                  <w:rPr>
                    <w:rFonts w:cs="Times New Roman"/>
                  </w:rPr>
                </w:pPr>
                <w:r>
                  <w:rPr>
                    <w:rFonts w:cs="Times New Roman"/>
                  </w:rPr>
                  <w:t>M.</w:t>
                </w:r>
                <w:r w:rsidR="00DC261A">
                  <w:rPr>
                    <w:rFonts w:cs="Times New Roman"/>
                  </w:rPr>
                  <w:t> </w:t>
                </w:r>
                <w:r>
                  <w:rPr>
                    <w:rFonts w:cs="Times New Roman"/>
                  </w:rPr>
                  <w:t>Kazāks</w:t>
                </w:r>
              </w:p>
            </w:tc>
          </w:sdtContent>
        </w:sdt>
      </w:tr>
    </w:tbl>
    <w:p w14:paraId="32CED787" w14:textId="77777777" w:rsidR="006D395C" w:rsidRDefault="006D395C" w:rsidP="00E36793">
      <w:pPr>
        <w:rPr>
          <w:rFonts w:cs="Times New Roman"/>
          <w:szCs w:val="24"/>
        </w:rPr>
      </w:pPr>
    </w:p>
    <w:p w14:paraId="442F2983" w14:textId="648E18D9" w:rsidR="006D395C" w:rsidRDefault="006D395C">
      <w:pPr>
        <w:rPr>
          <w:rFonts w:cs="Times New Roman"/>
          <w:szCs w:val="24"/>
        </w:rPr>
      </w:pPr>
    </w:p>
    <w:sectPr w:rsidR="006D395C" w:rsidSect="002D5815">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A1428" w14:textId="77777777" w:rsidR="002D5815" w:rsidRDefault="002D5815" w:rsidP="00AC4B00">
      <w:r>
        <w:separator/>
      </w:r>
    </w:p>
  </w:endnote>
  <w:endnote w:type="continuationSeparator" w:id="0">
    <w:p w14:paraId="24685A42" w14:textId="77777777" w:rsidR="002D5815" w:rsidRDefault="002D581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3663E" w14:textId="77777777" w:rsidR="002D5815" w:rsidRDefault="002D5815" w:rsidP="00AC4B00">
      <w:r>
        <w:separator/>
      </w:r>
    </w:p>
  </w:footnote>
  <w:footnote w:type="continuationSeparator" w:id="0">
    <w:p w14:paraId="1A455F9E" w14:textId="77777777" w:rsidR="002D5815" w:rsidRDefault="002D581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4EEEA42E"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69374" w14:textId="77777777" w:rsidR="009C42A8" w:rsidRPr="009C42A8" w:rsidRDefault="0015056A" w:rsidP="00AA4809">
    <w:pPr>
      <w:pStyle w:val="Header"/>
      <w:spacing w:before="560"/>
      <w:jc w:val="center"/>
    </w:pPr>
    <w:r>
      <w:rPr>
        <w:noProof/>
      </w:rPr>
      <w:drawing>
        <wp:inline distT="0" distB="0" distL="0" distR="0" wp14:anchorId="2C78D8C0" wp14:editId="332001B6">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6DEE734A" wp14:editId="6FC9C55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B4F99"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2932B3F0"/>
    <w:lvl w:ilvl="0" w:tplc="7B44866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709" w:firstLine="0"/>
      </w:pPr>
      <w:rPr>
        <w:rFonts w:hint="default"/>
      </w:rPr>
    </w:lvl>
    <w:lvl w:ilvl="2">
      <w:start w:val="1"/>
      <w:numFmt w:val="decimal"/>
      <w:pStyle w:val="NApunkts3"/>
      <w:suff w:val="space"/>
      <w:lvlText w:val="%1.%2.%3."/>
      <w:lvlJc w:val="left"/>
      <w:pPr>
        <w:ind w:left="709" w:firstLine="0"/>
      </w:pPr>
      <w:rPr>
        <w:rFonts w:hint="default"/>
      </w:rPr>
    </w:lvl>
    <w:lvl w:ilvl="3">
      <w:start w:val="1"/>
      <w:numFmt w:val="decimal"/>
      <w:pStyle w:val="NApunkts4"/>
      <w:suff w:val="space"/>
      <w:lvlText w:val="%1.%2.%3.%4."/>
      <w:lvlJc w:val="left"/>
      <w:pPr>
        <w:ind w:left="709" w:firstLine="0"/>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3" w15:restartNumberingAfterBreak="0">
    <w:nsid w:val="6F9C00A7"/>
    <w:multiLevelType w:val="hybridMultilevel"/>
    <w:tmpl w:val="9C9EE0BA"/>
    <w:lvl w:ilvl="0" w:tplc="E420322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046947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95E"/>
    <w:rsid w:val="00003926"/>
    <w:rsid w:val="0000488F"/>
    <w:rsid w:val="0001049F"/>
    <w:rsid w:val="00017B97"/>
    <w:rsid w:val="00017C12"/>
    <w:rsid w:val="00020BCE"/>
    <w:rsid w:val="00026DCE"/>
    <w:rsid w:val="00032F04"/>
    <w:rsid w:val="00045FF2"/>
    <w:rsid w:val="00060D2F"/>
    <w:rsid w:val="00087C92"/>
    <w:rsid w:val="00095B4B"/>
    <w:rsid w:val="000973A6"/>
    <w:rsid w:val="00097BBA"/>
    <w:rsid w:val="000B41DB"/>
    <w:rsid w:val="000C6A7B"/>
    <w:rsid w:val="000D18A5"/>
    <w:rsid w:val="000E4379"/>
    <w:rsid w:val="000F32C2"/>
    <w:rsid w:val="001026BB"/>
    <w:rsid w:val="0010586A"/>
    <w:rsid w:val="00123001"/>
    <w:rsid w:val="00133C92"/>
    <w:rsid w:val="001413BE"/>
    <w:rsid w:val="00145D4F"/>
    <w:rsid w:val="0015056A"/>
    <w:rsid w:val="00150B64"/>
    <w:rsid w:val="0016036D"/>
    <w:rsid w:val="0019229F"/>
    <w:rsid w:val="001B0476"/>
    <w:rsid w:val="001B5D7D"/>
    <w:rsid w:val="002016F8"/>
    <w:rsid w:val="002058AD"/>
    <w:rsid w:val="00215938"/>
    <w:rsid w:val="002220E9"/>
    <w:rsid w:val="0023463E"/>
    <w:rsid w:val="00243A10"/>
    <w:rsid w:val="0024650B"/>
    <w:rsid w:val="0026765A"/>
    <w:rsid w:val="00270EAE"/>
    <w:rsid w:val="002728B2"/>
    <w:rsid w:val="002754DC"/>
    <w:rsid w:val="002946F2"/>
    <w:rsid w:val="002A6F15"/>
    <w:rsid w:val="002C08EB"/>
    <w:rsid w:val="002C4278"/>
    <w:rsid w:val="002C6FD2"/>
    <w:rsid w:val="002D5815"/>
    <w:rsid w:val="002F6068"/>
    <w:rsid w:val="00301089"/>
    <w:rsid w:val="00330A82"/>
    <w:rsid w:val="00334AFD"/>
    <w:rsid w:val="00334BEC"/>
    <w:rsid w:val="00357921"/>
    <w:rsid w:val="00366379"/>
    <w:rsid w:val="00373AEA"/>
    <w:rsid w:val="00382296"/>
    <w:rsid w:val="00384559"/>
    <w:rsid w:val="00385A03"/>
    <w:rsid w:val="003A2D25"/>
    <w:rsid w:val="003C1EF2"/>
    <w:rsid w:val="003E0FBE"/>
    <w:rsid w:val="003E46F5"/>
    <w:rsid w:val="003E47EE"/>
    <w:rsid w:val="003F017E"/>
    <w:rsid w:val="003F2103"/>
    <w:rsid w:val="003F393E"/>
    <w:rsid w:val="00402B09"/>
    <w:rsid w:val="00405DF6"/>
    <w:rsid w:val="004239C6"/>
    <w:rsid w:val="00426C51"/>
    <w:rsid w:val="00440CAF"/>
    <w:rsid w:val="004570F5"/>
    <w:rsid w:val="004A1DC5"/>
    <w:rsid w:val="004A46D7"/>
    <w:rsid w:val="004C7DDD"/>
    <w:rsid w:val="004D6658"/>
    <w:rsid w:val="004E03FA"/>
    <w:rsid w:val="004E3633"/>
    <w:rsid w:val="00503ED1"/>
    <w:rsid w:val="0051668E"/>
    <w:rsid w:val="00535B61"/>
    <w:rsid w:val="0053695B"/>
    <w:rsid w:val="00540F98"/>
    <w:rsid w:val="005456AC"/>
    <w:rsid w:val="00567796"/>
    <w:rsid w:val="005778F7"/>
    <w:rsid w:val="00584ED3"/>
    <w:rsid w:val="005A22DF"/>
    <w:rsid w:val="005B116D"/>
    <w:rsid w:val="005B737F"/>
    <w:rsid w:val="005C43B0"/>
    <w:rsid w:val="005C4F9F"/>
    <w:rsid w:val="005D0C35"/>
    <w:rsid w:val="005E298F"/>
    <w:rsid w:val="005F65BC"/>
    <w:rsid w:val="006034A8"/>
    <w:rsid w:val="00607EB8"/>
    <w:rsid w:val="006122B9"/>
    <w:rsid w:val="00626D42"/>
    <w:rsid w:val="0067279D"/>
    <w:rsid w:val="00675DCF"/>
    <w:rsid w:val="0069681B"/>
    <w:rsid w:val="006C06FD"/>
    <w:rsid w:val="006D395C"/>
    <w:rsid w:val="006D5248"/>
    <w:rsid w:val="006F5854"/>
    <w:rsid w:val="00704600"/>
    <w:rsid w:val="00723141"/>
    <w:rsid w:val="00727484"/>
    <w:rsid w:val="00744AAB"/>
    <w:rsid w:val="00746FE1"/>
    <w:rsid w:val="007577AE"/>
    <w:rsid w:val="00771CB0"/>
    <w:rsid w:val="0077573E"/>
    <w:rsid w:val="00786020"/>
    <w:rsid w:val="0079205D"/>
    <w:rsid w:val="007A05A7"/>
    <w:rsid w:val="007A4159"/>
    <w:rsid w:val="007C6357"/>
    <w:rsid w:val="007E0D68"/>
    <w:rsid w:val="007F2179"/>
    <w:rsid w:val="007F4A16"/>
    <w:rsid w:val="007F51AD"/>
    <w:rsid w:val="0080294D"/>
    <w:rsid w:val="00803C74"/>
    <w:rsid w:val="00814082"/>
    <w:rsid w:val="00815622"/>
    <w:rsid w:val="00821E45"/>
    <w:rsid w:val="008548A6"/>
    <w:rsid w:val="008575CE"/>
    <w:rsid w:val="00861ADD"/>
    <w:rsid w:val="008738FB"/>
    <w:rsid w:val="008803B2"/>
    <w:rsid w:val="00896373"/>
    <w:rsid w:val="008E600A"/>
    <w:rsid w:val="00902D77"/>
    <w:rsid w:val="00903711"/>
    <w:rsid w:val="00914E2B"/>
    <w:rsid w:val="00916B68"/>
    <w:rsid w:val="00926D2C"/>
    <w:rsid w:val="009340B0"/>
    <w:rsid w:val="00934ACC"/>
    <w:rsid w:val="00937AA2"/>
    <w:rsid w:val="009400BA"/>
    <w:rsid w:val="00944EE2"/>
    <w:rsid w:val="009468BB"/>
    <w:rsid w:val="00962F4A"/>
    <w:rsid w:val="00963AB7"/>
    <w:rsid w:val="00966987"/>
    <w:rsid w:val="00966FB8"/>
    <w:rsid w:val="00971D8D"/>
    <w:rsid w:val="00985755"/>
    <w:rsid w:val="00991D6F"/>
    <w:rsid w:val="0099656B"/>
    <w:rsid w:val="009A43CE"/>
    <w:rsid w:val="009B7B30"/>
    <w:rsid w:val="009C42A8"/>
    <w:rsid w:val="009D1F3C"/>
    <w:rsid w:val="009E14D3"/>
    <w:rsid w:val="00A215C8"/>
    <w:rsid w:val="00A24CF1"/>
    <w:rsid w:val="00A35387"/>
    <w:rsid w:val="00A456B7"/>
    <w:rsid w:val="00A45C16"/>
    <w:rsid w:val="00A55861"/>
    <w:rsid w:val="00A56918"/>
    <w:rsid w:val="00A61218"/>
    <w:rsid w:val="00A63974"/>
    <w:rsid w:val="00A64981"/>
    <w:rsid w:val="00A72A98"/>
    <w:rsid w:val="00A74896"/>
    <w:rsid w:val="00A81C6C"/>
    <w:rsid w:val="00A90D2B"/>
    <w:rsid w:val="00AA1C50"/>
    <w:rsid w:val="00AA4809"/>
    <w:rsid w:val="00AC33F8"/>
    <w:rsid w:val="00AC4B00"/>
    <w:rsid w:val="00AD65E6"/>
    <w:rsid w:val="00B22E69"/>
    <w:rsid w:val="00B31CE7"/>
    <w:rsid w:val="00B332D6"/>
    <w:rsid w:val="00B400EE"/>
    <w:rsid w:val="00B41461"/>
    <w:rsid w:val="00B42744"/>
    <w:rsid w:val="00B661AA"/>
    <w:rsid w:val="00B70A3A"/>
    <w:rsid w:val="00B84931"/>
    <w:rsid w:val="00B85E98"/>
    <w:rsid w:val="00B930FD"/>
    <w:rsid w:val="00BB311D"/>
    <w:rsid w:val="00BB3763"/>
    <w:rsid w:val="00BD0D4D"/>
    <w:rsid w:val="00BD3FB8"/>
    <w:rsid w:val="00BF0E8D"/>
    <w:rsid w:val="00BF41BD"/>
    <w:rsid w:val="00C13664"/>
    <w:rsid w:val="00C2284A"/>
    <w:rsid w:val="00C23D14"/>
    <w:rsid w:val="00C340E1"/>
    <w:rsid w:val="00C54D54"/>
    <w:rsid w:val="00C5530F"/>
    <w:rsid w:val="00C73633"/>
    <w:rsid w:val="00C74BFC"/>
    <w:rsid w:val="00C825C5"/>
    <w:rsid w:val="00C9372D"/>
    <w:rsid w:val="00CA78AB"/>
    <w:rsid w:val="00CB1CAA"/>
    <w:rsid w:val="00CC18A1"/>
    <w:rsid w:val="00CC367A"/>
    <w:rsid w:val="00CC672C"/>
    <w:rsid w:val="00CE4232"/>
    <w:rsid w:val="00CF43D0"/>
    <w:rsid w:val="00CF4F73"/>
    <w:rsid w:val="00CF6323"/>
    <w:rsid w:val="00CF7AE3"/>
    <w:rsid w:val="00D02919"/>
    <w:rsid w:val="00D07390"/>
    <w:rsid w:val="00D26119"/>
    <w:rsid w:val="00D62085"/>
    <w:rsid w:val="00D6495E"/>
    <w:rsid w:val="00D95F8A"/>
    <w:rsid w:val="00DB385B"/>
    <w:rsid w:val="00DB784C"/>
    <w:rsid w:val="00DC261A"/>
    <w:rsid w:val="00DE3861"/>
    <w:rsid w:val="00DE5483"/>
    <w:rsid w:val="00DE5516"/>
    <w:rsid w:val="00DF06DE"/>
    <w:rsid w:val="00E06406"/>
    <w:rsid w:val="00E224D5"/>
    <w:rsid w:val="00E3140C"/>
    <w:rsid w:val="00E36793"/>
    <w:rsid w:val="00E663DA"/>
    <w:rsid w:val="00E818D0"/>
    <w:rsid w:val="00EB733D"/>
    <w:rsid w:val="00F018B2"/>
    <w:rsid w:val="00F13DD7"/>
    <w:rsid w:val="00F306D8"/>
    <w:rsid w:val="00F30773"/>
    <w:rsid w:val="00F30F87"/>
    <w:rsid w:val="00F50E64"/>
    <w:rsid w:val="00F51202"/>
    <w:rsid w:val="00F639B6"/>
    <w:rsid w:val="00F65B5A"/>
    <w:rsid w:val="00F75A2C"/>
    <w:rsid w:val="00F75B5F"/>
    <w:rsid w:val="00F84CD0"/>
    <w:rsid w:val="00F91ECF"/>
    <w:rsid w:val="00FA32EC"/>
    <w:rsid w:val="00FA7AE0"/>
    <w:rsid w:val="00FB1572"/>
    <w:rsid w:val="00FF1D5C"/>
    <w:rsid w:val="00FF71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28A2D"/>
  <w15:docId w15:val="{3C438AE5-B0FA-4534-ACD2-7F62BD80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F50E64"/>
    <w:pPr>
      <w:keepNext/>
      <w:keepLines/>
      <w:tabs>
        <w:tab w:val="left" w:pos="284"/>
        <w:tab w:val="left" w:pos="426"/>
      </w:tabs>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67279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Revision">
    <w:name w:val="Revision"/>
    <w:hidden/>
    <w:uiPriority w:val="99"/>
    <w:semiHidden/>
    <w:rsid w:val="003F2103"/>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CC672C"/>
    <w:rPr>
      <w:sz w:val="16"/>
      <w:szCs w:val="16"/>
    </w:rPr>
  </w:style>
  <w:style w:type="paragraph" w:styleId="CommentText">
    <w:name w:val="annotation text"/>
    <w:basedOn w:val="Normal"/>
    <w:link w:val="CommentTextChar"/>
    <w:uiPriority w:val="99"/>
    <w:unhideWhenUsed/>
    <w:rsid w:val="00CC672C"/>
    <w:rPr>
      <w:sz w:val="20"/>
      <w:szCs w:val="20"/>
    </w:rPr>
  </w:style>
  <w:style w:type="character" w:customStyle="1" w:styleId="CommentTextChar">
    <w:name w:val="Comment Text Char"/>
    <w:basedOn w:val="DefaultParagraphFont"/>
    <w:link w:val="CommentText"/>
    <w:uiPriority w:val="99"/>
    <w:rsid w:val="00CC672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C672C"/>
    <w:rPr>
      <w:b/>
      <w:bCs/>
    </w:rPr>
  </w:style>
  <w:style w:type="character" w:customStyle="1" w:styleId="CommentSubjectChar">
    <w:name w:val="Comment Subject Char"/>
    <w:basedOn w:val="CommentTextChar"/>
    <w:link w:val="CommentSubject"/>
    <w:uiPriority w:val="99"/>
    <w:semiHidden/>
    <w:rsid w:val="00CC672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6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8005AB84C9410581F131CDCFB4357A"/>
        <w:category>
          <w:name w:val="General"/>
          <w:gallery w:val="placeholder"/>
        </w:category>
        <w:types>
          <w:type w:val="bbPlcHdr"/>
        </w:types>
        <w:behaviors>
          <w:behavior w:val="content"/>
        </w:behaviors>
        <w:guid w:val="{25D761F4-0B49-419E-B3DC-07F9B147B036}"/>
      </w:docPartPr>
      <w:docPartBody>
        <w:p w:rsidR="00966BA4" w:rsidRDefault="00966BA4">
          <w:pPr>
            <w:pStyle w:val="A08005AB84C9410581F131CDCFB4357A"/>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C44A51537F204D31AC4BC8A4016D3234"/>
        <w:category>
          <w:name w:val="General"/>
          <w:gallery w:val="placeholder"/>
        </w:category>
        <w:types>
          <w:type w:val="bbPlcHdr"/>
        </w:types>
        <w:behaviors>
          <w:behavior w:val="content"/>
        </w:behaviors>
        <w:guid w:val="{E13A8D25-6A20-42FB-9602-C207CF3781CA}"/>
      </w:docPartPr>
      <w:docPartBody>
        <w:p w:rsidR="00966BA4" w:rsidRDefault="00966BA4">
          <w:pPr>
            <w:pStyle w:val="C44A51537F204D31AC4BC8A4016D3234"/>
          </w:pPr>
          <w:r w:rsidRPr="00723141">
            <w:rPr>
              <w:color w:val="808080" w:themeColor="background1" w:themeShade="80"/>
            </w:rPr>
            <w:t>[Datums]</w:t>
          </w:r>
        </w:p>
      </w:docPartBody>
    </w:docPart>
    <w:docPart>
      <w:docPartPr>
        <w:name w:val="8762341D29BE481FB6B3D784B553B687"/>
        <w:category>
          <w:name w:val="General"/>
          <w:gallery w:val="placeholder"/>
        </w:category>
        <w:types>
          <w:type w:val="bbPlcHdr"/>
        </w:types>
        <w:behaviors>
          <w:behavior w:val="content"/>
        </w:behaviors>
        <w:guid w:val="{74AA3D66-14E2-46B7-A3F0-CBF0D0F40B83}"/>
      </w:docPartPr>
      <w:docPartBody>
        <w:p w:rsidR="00966BA4" w:rsidRDefault="00966BA4">
          <w:pPr>
            <w:pStyle w:val="8762341D29BE481FB6B3D784B553B687"/>
          </w:pPr>
          <w:r>
            <w:t xml:space="preserve">Noteikumi </w:t>
          </w:r>
        </w:p>
      </w:docPartBody>
    </w:docPart>
    <w:docPart>
      <w:docPartPr>
        <w:name w:val="A91FE33F97624C31B79151EC2F335E5B"/>
        <w:category>
          <w:name w:val="General"/>
          <w:gallery w:val="placeholder"/>
        </w:category>
        <w:types>
          <w:type w:val="bbPlcHdr"/>
        </w:types>
        <w:behaviors>
          <w:behavior w:val="content"/>
        </w:behaviors>
        <w:guid w:val="{157973D1-19F2-44CC-B325-97B1A909BD71}"/>
      </w:docPartPr>
      <w:docPartBody>
        <w:p w:rsidR="00966BA4" w:rsidRDefault="00966BA4">
          <w:pPr>
            <w:pStyle w:val="A91FE33F97624C31B79151EC2F335E5B"/>
          </w:pPr>
          <w:r>
            <w:t xml:space="preserve">Nr. </w:t>
          </w:r>
        </w:p>
      </w:docPartBody>
    </w:docPart>
    <w:docPart>
      <w:docPartPr>
        <w:name w:val="A5AEFD8B514448DB96E60EC4EDF759E1"/>
        <w:category>
          <w:name w:val="General"/>
          <w:gallery w:val="placeholder"/>
        </w:category>
        <w:types>
          <w:type w:val="bbPlcHdr"/>
        </w:types>
        <w:behaviors>
          <w:behavior w:val="content"/>
        </w:behaviors>
        <w:guid w:val="{8BC1ADA4-A676-4A65-95F0-948365BDE691}"/>
      </w:docPartPr>
      <w:docPartBody>
        <w:p w:rsidR="00966BA4" w:rsidRDefault="00966BA4">
          <w:pPr>
            <w:pStyle w:val="A5AEFD8B514448DB96E60EC4EDF759E1"/>
          </w:pPr>
          <w:r w:rsidRPr="00723141">
            <w:rPr>
              <w:color w:val="808080" w:themeColor="background1" w:themeShade="80"/>
            </w:rPr>
            <w:t>[____]</w:t>
          </w:r>
        </w:p>
      </w:docPartBody>
    </w:docPart>
    <w:docPart>
      <w:docPartPr>
        <w:name w:val="9AD123F329C9463EB10A9907390586FF"/>
        <w:category>
          <w:name w:val="General"/>
          <w:gallery w:val="placeholder"/>
        </w:category>
        <w:types>
          <w:type w:val="bbPlcHdr"/>
        </w:types>
        <w:behaviors>
          <w:behavior w:val="content"/>
        </w:behaviors>
        <w:guid w:val="{327650CE-D1EB-441B-9549-AC29BAA8C23A}"/>
      </w:docPartPr>
      <w:docPartBody>
        <w:p w:rsidR="00966BA4" w:rsidRDefault="00966BA4">
          <w:pPr>
            <w:pStyle w:val="9AD123F329C9463EB10A9907390586FF"/>
          </w:pPr>
          <w:r>
            <w:rPr>
              <w:rFonts w:cs="Times New Roman"/>
            </w:rPr>
            <w:t>Rīgā</w:t>
          </w:r>
        </w:p>
      </w:docPartBody>
    </w:docPart>
    <w:docPart>
      <w:docPartPr>
        <w:name w:val="EF865661D31B4F939846B70A3A637DF0"/>
        <w:category>
          <w:name w:val="General"/>
          <w:gallery w:val="placeholder"/>
        </w:category>
        <w:types>
          <w:type w:val="bbPlcHdr"/>
        </w:types>
        <w:behaviors>
          <w:behavior w:val="content"/>
        </w:behaviors>
        <w:guid w:val="{DF62B156-3842-4B41-A31E-1F7C7D557789}"/>
      </w:docPartPr>
      <w:docPartBody>
        <w:p w:rsidR="00966BA4" w:rsidRDefault="00966BA4">
          <w:pPr>
            <w:pStyle w:val="EF865661D31B4F939846B70A3A637DF0"/>
          </w:pPr>
          <w:r w:rsidRPr="006C06FD">
            <w:rPr>
              <w:rStyle w:val="PlaceholderText"/>
              <w:b/>
            </w:rPr>
            <w:t>[Nosaukums]</w:t>
          </w:r>
        </w:p>
      </w:docPartBody>
    </w:docPart>
    <w:docPart>
      <w:docPartPr>
        <w:name w:val="4F7BE10D293F4DE9949BF4664220C1A2"/>
        <w:category>
          <w:name w:val="General"/>
          <w:gallery w:val="placeholder"/>
        </w:category>
        <w:types>
          <w:type w:val="bbPlcHdr"/>
        </w:types>
        <w:behaviors>
          <w:behavior w:val="content"/>
        </w:behaviors>
        <w:guid w:val="{BA2FAA74-8A3C-4977-A490-749E346D290E}"/>
      </w:docPartPr>
      <w:docPartBody>
        <w:p w:rsidR="00966BA4" w:rsidRDefault="00966BA4">
          <w:pPr>
            <w:pStyle w:val="4F7BE10D293F4DE9949BF4664220C1A2"/>
          </w:pPr>
          <w:r>
            <w:rPr>
              <w:rFonts w:cs="Times New Roman"/>
            </w:rPr>
            <w:t xml:space="preserve">Izdoti </w:t>
          </w:r>
        </w:p>
      </w:docPartBody>
    </w:docPart>
    <w:docPart>
      <w:docPartPr>
        <w:name w:val="8EBFA08CDACB4381B49D87D0DF7627BB"/>
        <w:category>
          <w:name w:val="General"/>
          <w:gallery w:val="placeholder"/>
        </w:category>
        <w:types>
          <w:type w:val="bbPlcHdr"/>
        </w:types>
        <w:behaviors>
          <w:behavior w:val="content"/>
        </w:behaviors>
        <w:guid w:val="{80A89DAF-F7A4-48D0-B623-FE54799E9FF4}"/>
      </w:docPartPr>
      <w:docPartBody>
        <w:p w:rsidR="00966BA4" w:rsidRDefault="00966BA4">
          <w:pPr>
            <w:pStyle w:val="8EBFA08CDACB4381B49D87D0DF7627BB"/>
          </w:pPr>
          <w:r>
            <w:rPr>
              <w:rFonts w:cs="Times New Roman"/>
            </w:rPr>
            <w:t>saskaņā ar</w:t>
          </w:r>
        </w:p>
      </w:docPartBody>
    </w:docPart>
    <w:docPart>
      <w:docPartPr>
        <w:name w:val="76BFF8AE49694EE9B076A62252A3E97B"/>
        <w:category>
          <w:name w:val="General"/>
          <w:gallery w:val="placeholder"/>
        </w:category>
        <w:types>
          <w:type w:val="bbPlcHdr"/>
        </w:types>
        <w:behaviors>
          <w:behavior w:val="content"/>
        </w:behaviors>
        <w:guid w:val="{A9BCB7FC-B5EB-40F2-B964-95491B67A36A}"/>
      </w:docPartPr>
      <w:docPartBody>
        <w:p w:rsidR="00966BA4" w:rsidRDefault="00966BA4">
          <w:pPr>
            <w:pStyle w:val="76BFF8AE49694EE9B076A62252A3E97B"/>
          </w:pPr>
          <w:r w:rsidRPr="00301089">
            <w:rPr>
              <w:rStyle w:val="PlaceholderText"/>
            </w:rPr>
            <w:t>[likuma]</w:t>
          </w:r>
        </w:p>
      </w:docPartBody>
    </w:docPart>
    <w:docPart>
      <w:docPartPr>
        <w:name w:val="23114A87A8E543D78519B3ABC9F61760"/>
        <w:category>
          <w:name w:val="General"/>
          <w:gallery w:val="placeholder"/>
        </w:category>
        <w:types>
          <w:type w:val="bbPlcHdr"/>
        </w:types>
        <w:behaviors>
          <w:behavior w:val="content"/>
        </w:behaviors>
        <w:guid w:val="{B205065A-1822-4B35-9C40-5D43F499F05F}"/>
      </w:docPartPr>
      <w:docPartBody>
        <w:p w:rsidR="00966BA4" w:rsidRDefault="00966BA4">
          <w:pPr>
            <w:pStyle w:val="23114A87A8E543D78519B3ABC9F61760"/>
          </w:pPr>
          <w:r>
            <w:rPr>
              <w:rFonts w:ascii="Times New Roman" w:hAnsi="Times New Roman" w:cs="Times New Roman"/>
            </w:rPr>
            <w:t>{amats}</w:t>
          </w:r>
        </w:p>
      </w:docPartBody>
    </w:docPart>
    <w:docPart>
      <w:docPartPr>
        <w:name w:val="41F27C4B5D914025B90EBB4B647FDE20"/>
        <w:category>
          <w:name w:val="General"/>
          <w:gallery w:val="placeholder"/>
        </w:category>
        <w:types>
          <w:type w:val="bbPlcHdr"/>
        </w:types>
        <w:behaviors>
          <w:behavior w:val="content"/>
        </w:behaviors>
        <w:guid w:val="{075A87A7-5763-478A-B8C2-5208897D35DA}"/>
      </w:docPartPr>
      <w:docPartBody>
        <w:p w:rsidR="00966BA4" w:rsidRDefault="00966BA4">
          <w:pPr>
            <w:pStyle w:val="41F27C4B5D914025B90EBB4B647FDE20"/>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BA4"/>
    <w:rsid w:val="006B1826"/>
    <w:rsid w:val="00966BA4"/>
    <w:rsid w:val="00BB2A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8005AB84C9410581F131CDCFB4357A">
    <w:name w:val="A08005AB84C9410581F131CDCFB4357A"/>
  </w:style>
  <w:style w:type="paragraph" w:customStyle="1" w:styleId="C44A51537F204D31AC4BC8A4016D3234">
    <w:name w:val="C44A51537F204D31AC4BC8A4016D3234"/>
  </w:style>
  <w:style w:type="paragraph" w:customStyle="1" w:styleId="8762341D29BE481FB6B3D784B553B687">
    <w:name w:val="8762341D29BE481FB6B3D784B553B687"/>
  </w:style>
  <w:style w:type="paragraph" w:customStyle="1" w:styleId="A91FE33F97624C31B79151EC2F335E5B">
    <w:name w:val="A91FE33F97624C31B79151EC2F335E5B"/>
  </w:style>
  <w:style w:type="paragraph" w:customStyle="1" w:styleId="A5AEFD8B514448DB96E60EC4EDF759E1">
    <w:name w:val="A5AEFD8B514448DB96E60EC4EDF759E1"/>
  </w:style>
  <w:style w:type="paragraph" w:customStyle="1" w:styleId="9AD123F329C9463EB10A9907390586FF">
    <w:name w:val="9AD123F329C9463EB10A9907390586FF"/>
  </w:style>
  <w:style w:type="character" w:styleId="PlaceholderText">
    <w:name w:val="Placeholder Text"/>
    <w:basedOn w:val="DefaultParagraphFont"/>
    <w:uiPriority w:val="99"/>
    <w:semiHidden/>
    <w:rPr>
      <w:color w:val="808080"/>
    </w:rPr>
  </w:style>
  <w:style w:type="paragraph" w:customStyle="1" w:styleId="EF865661D31B4F939846B70A3A637DF0">
    <w:name w:val="EF865661D31B4F939846B70A3A637DF0"/>
  </w:style>
  <w:style w:type="paragraph" w:customStyle="1" w:styleId="4F7BE10D293F4DE9949BF4664220C1A2">
    <w:name w:val="4F7BE10D293F4DE9949BF4664220C1A2"/>
  </w:style>
  <w:style w:type="paragraph" w:customStyle="1" w:styleId="8EBFA08CDACB4381B49D87D0DF7627BB">
    <w:name w:val="8EBFA08CDACB4381B49D87D0DF7627BB"/>
  </w:style>
  <w:style w:type="paragraph" w:customStyle="1" w:styleId="76BFF8AE49694EE9B076A62252A3E97B">
    <w:name w:val="76BFF8AE49694EE9B076A62252A3E97B"/>
  </w:style>
  <w:style w:type="paragraph" w:customStyle="1" w:styleId="23114A87A8E543D78519B3ABC9F61760">
    <w:name w:val="23114A87A8E543D78519B3ABC9F61760"/>
  </w:style>
  <w:style w:type="paragraph" w:customStyle="1" w:styleId="41F27C4B5D914025B90EBB4B647FDE20">
    <w:name w:val="41F27C4B5D914025B90EBB4B647FDE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4</TotalTime>
  <Pages>3</Pages>
  <Words>4579</Words>
  <Characters>2611</Characters>
  <Application>Microsoft Office Word</Application>
  <DocSecurity>0</DocSecurity>
  <Lines>21</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Reķele-Apsīte</dc:creator>
  <cp:lastModifiedBy>Ilze Grava</cp:lastModifiedBy>
  <cp:revision>5</cp:revision>
  <cp:lastPrinted>2010-12-20T19:45:00Z</cp:lastPrinted>
  <dcterms:created xsi:type="dcterms:W3CDTF">2024-05-09T07:38:00Z</dcterms:created>
  <dcterms:modified xsi:type="dcterms:W3CDTF">2024-05-15T11:22:00Z</dcterms:modified>
</cp:coreProperties>
</file>