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3BD87" w14:textId="77777777" w:rsidR="009C42A8" w:rsidRPr="0079205D" w:rsidRDefault="00AF7E9B" w:rsidP="000B3673">
      <w:pPr>
        <w:widowControl w:val="0"/>
        <w:pBdr>
          <w:bottom w:val="single" w:sz="4" w:space="1" w:color="auto"/>
        </w:pBdr>
        <w:spacing w:before="480"/>
        <w:jc w:val="both"/>
        <w:rPr>
          <w:rFonts w:cs="Times New Roman"/>
          <w:sz w:val="2"/>
          <w:szCs w:val="2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12A2DB6FD6EE4112A01C668324687555"/>
          </w:placeholder>
          <w:showingPlcHdr/>
        </w:sdtPr>
        <w:sdtEndPr/>
        <w:sdtContent>
          <w:bookmarkStart w:id="0" w:name="_Hlk92186140"/>
          <w:r w:rsidR="000F000D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sdtContent>
      </w:sdt>
      <w:r w:rsidR="0079205D">
        <w:rPr>
          <w:rFonts w:cs="Times New Roman"/>
          <w:sz w:val="16"/>
          <w:szCs w:val="14"/>
        </w:rPr>
        <w:br/>
      </w:r>
    </w:p>
    <w:p w14:paraId="4FAAB7AA" w14:textId="77777777" w:rsidR="009C42A8" w:rsidRDefault="003C1EF2" w:rsidP="003C1EF2">
      <w:pPr>
        <w:spacing w:before="24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Projekts (1. variants)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256"/>
      </w:tblGrid>
      <w:tr w:rsidR="003C1EF2" w14:paraId="5063802F" w14:textId="77777777" w:rsidTr="00811BE5">
        <w:sdt>
          <w:sdtPr>
            <w:rPr>
              <w:rFonts w:cs="Times New Roman"/>
            </w:rPr>
            <w:id w:val="25447574"/>
            <w:lock w:val="sdtLocked"/>
            <w:placeholder>
              <w:docPart w:val="1F5E56F8145B46A48D9D7753384A97FA"/>
            </w:placeholder>
            <w:showingPlcHdr/>
          </w:sdtPr>
          <w:sdtEndPr/>
          <w:sdtContent>
            <w:tc>
              <w:tcPr>
                <w:tcW w:w="4360" w:type="dxa"/>
                <w:vAlign w:val="bottom"/>
              </w:tcPr>
              <w:p w14:paraId="6354C381" w14:textId="77777777" w:rsidR="003C1EF2" w:rsidRDefault="00E36793" w:rsidP="00811BE5">
                <w:pPr>
                  <w:pStyle w:val="NoSpacing"/>
                  <w:spacing w:before="240"/>
                  <w:ind w:left="-107"/>
                  <w:rPr>
                    <w:rFonts w:cs="Times New Roman"/>
                  </w:rPr>
                </w:pPr>
                <w:r w:rsidRPr="00811BE5">
                  <w:rPr>
                    <w:color w:val="808080" w:themeColor="background1" w:themeShade="80"/>
                  </w:rPr>
                  <w:t>[Datums]</w:t>
                </w:r>
              </w:p>
            </w:tc>
          </w:sdtContent>
        </w:sdt>
        <w:tc>
          <w:tcPr>
            <w:tcW w:w="4360" w:type="dxa"/>
            <w:vAlign w:val="bottom"/>
          </w:tcPr>
          <w:p w14:paraId="45DD2865" w14:textId="77777777" w:rsidR="003C1EF2" w:rsidRDefault="00AF7E9B" w:rsidP="00C523D5">
            <w:pPr>
              <w:pStyle w:val="NoSpacing"/>
              <w:ind w:right="-111"/>
              <w:jc w:val="right"/>
            </w:pPr>
            <w:sdt>
              <w:sdtPr>
                <w:id w:val="32932642"/>
                <w:lock w:val="sdtContentLocked"/>
                <w:placeholder>
                  <w:docPart w:val="794498D6C9FD4A54A85489B15FAB9BC9"/>
                </w:placeholder>
                <w:showingPlcHdr/>
              </w:sdtPr>
              <w:sdtEndPr/>
              <w:sdtContent>
                <w:r w:rsidR="00F13DD7">
                  <w:t xml:space="preserve">Noteikumi </w:t>
                </w:r>
              </w:sdtContent>
            </w:sdt>
            <w:sdt>
              <w:sdtPr>
                <w:id w:val="25447619"/>
                <w:lock w:val="sdtContentLocked"/>
                <w:placeholder>
                  <w:docPart w:val="1B96F5CF91B643EBB4D179F0CA4A2CDD"/>
                </w:placeholder>
                <w:showingPlcHdr/>
              </w:sdtPr>
              <w:sdtEndPr/>
              <w:sdtContent>
                <w:r w:rsidR="003C1EF2">
                  <w:t xml:space="preserve">Nr. </w:t>
                </w:r>
              </w:sdtContent>
            </w:sdt>
            <w:sdt>
              <w:sdtPr>
                <w:id w:val="25447645"/>
                <w:lock w:val="sdtLocked"/>
                <w:placeholder>
                  <w:docPart w:val="B695870775F44547A51FC22E514439FC"/>
                </w:placeholder>
                <w:showingPlcHdr/>
              </w:sdtPr>
              <w:sdtEndPr/>
              <w:sdtContent>
                <w:r w:rsidR="007A4159">
                  <w:t>_____</w:t>
                </w:r>
              </w:sdtContent>
            </w:sdt>
          </w:p>
        </w:tc>
      </w:tr>
    </w:tbl>
    <w:sdt>
      <w:sdtPr>
        <w:rPr>
          <w:rFonts w:cs="Times New Roman"/>
          <w:szCs w:val="24"/>
        </w:rPr>
        <w:id w:val="25447675"/>
        <w:lock w:val="sdtContentLocked"/>
        <w:placeholder>
          <w:docPart w:val="EFED6074413E46E7B3DFDE2A61BC3A5F"/>
        </w:placeholder>
        <w:showingPlcHdr/>
      </w:sdtPr>
      <w:sdtEndPr/>
      <w:sdtContent>
        <w:p w14:paraId="14396E95" w14:textId="77777777" w:rsidR="003C1EF2" w:rsidRDefault="00C2284A" w:rsidP="00C2284A">
          <w:pPr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Rīgā</w:t>
          </w:r>
        </w:p>
      </w:sdtContent>
    </w:sdt>
    <w:p w14:paraId="7A5405FE" w14:textId="3CD74637" w:rsidR="00C2284A" w:rsidRDefault="00AF7E9B" w:rsidP="00C2284A">
      <w:pPr>
        <w:spacing w:before="240" w:after="240"/>
        <w:rPr>
          <w:rFonts w:cs="Times New Roman"/>
          <w:b/>
          <w:szCs w:val="24"/>
        </w:rPr>
      </w:pPr>
      <w:sdt>
        <w:sdtPr>
          <w:rPr>
            <w:rFonts w:cs="Times New Roman"/>
            <w:b/>
            <w:szCs w:val="24"/>
          </w:rPr>
          <w:alias w:val="Nosaukums"/>
          <w:tag w:val="Nosaukums"/>
          <w:id w:val="25447728"/>
          <w:placeholder>
            <w:docPart w:val="22CFAAA399EF4ED28A436CF0E81DDBEA"/>
          </w:placeholder>
        </w:sdtPr>
        <w:sdtEndPr/>
        <w:sdtContent>
          <w:r w:rsidR="00501BB2" w:rsidRPr="00501BB2">
            <w:rPr>
              <w:rFonts w:cs="Times New Roman"/>
              <w:b/>
              <w:szCs w:val="24"/>
            </w:rPr>
            <w:t>Noguldījumu piesaistītāju maksājumu saistību iekļaušanas noguldījumu garantiju fondā noteikumi</w:t>
          </w:r>
        </w:sdtContent>
      </w:sdt>
    </w:p>
    <w:p w14:paraId="0476E680" w14:textId="77777777" w:rsidR="00C2284A" w:rsidRDefault="00AF7E9B" w:rsidP="00DB385B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color w:val="808080"/>
            <w:szCs w:val="24"/>
          </w:rPr>
          <w:id w:val="32932717"/>
          <w:lock w:val="sdtContentLocked"/>
          <w:placeholder>
            <w:docPart w:val="A2609D2CA1D54D23BAB7F06FC738071B"/>
          </w:placeholder>
          <w:showingPlcHdr/>
        </w:sdtPr>
        <w:sdtEndPr/>
        <w:sdtContent>
          <w:r w:rsidR="00F13DD7">
            <w:rPr>
              <w:rFonts w:cs="Times New Roman"/>
              <w:szCs w:val="24"/>
            </w:rPr>
            <w:t xml:space="preserve">Izdoti </w:t>
          </w:r>
        </w:sdtContent>
      </w:sdt>
      <w:sdt>
        <w:sdtPr>
          <w:rPr>
            <w:rFonts w:cs="Times New Roman"/>
            <w:szCs w:val="24"/>
          </w:rPr>
          <w:id w:val="25447774"/>
          <w:placeholder>
            <w:docPart w:val="F065A5C5D40A4D35916E913C0F9C2D87"/>
          </w:placeholder>
          <w:showingPlcHdr/>
        </w:sdtPr>
        <w:sdtEndPr/>
        <w:sdtContent>
          <w:r w:rsidR="00301089">
            <w:rPr>
              <w:rFonts w:cs="Times New Roman"/>
              <w:szCs w:val="24"/>
            </w:rPr>
            <w:t>saskaņā ar</w:t>
          </w:r>
        </w:sdtContent>
      </w:sdt>
    </w:p>
    <w:sdt>
      <w:sdtPr>
        <w:rPr>
          <w:rFonts w:cs="Times New Roman"/>
          <w:szCs w:val="24"/>
        </w:rPr>
        <w:id w:val="25447800"/>
        <w:placeholder>
          <w:docPart w:val="AD78BBEEFC9B437181F68B353DBDA23C"/>
        </w:placeholder>
      </w:sdtPr>
      <w:sdtEndPr/>
      <w:sdtContent>
        <w:p w14:paraId="60756E7A" w14:textId="3A132D4B" w:rsidR="00301089" w:rsidRDefault="00501BB2" w:rsidP="00DB385B">
          <w:pPr>
            <w:jc w:val="right"/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Noguldījumu garantiju likuma</w:t>
          </w:r>
        </w:p>
      </w:sdtContent>
    </w:sdt>
    <w:p w14:paraId="141C1E15" w14:textId="09DFC1E2" w:rsidR="00301089" w:rsidRDefault="00AF7E9B" w:rsidP="00DB385B">
      <w:pPr>
        <w:jc w:val="right"/>
        <w:rPr>
          <w:rFonts w:cs="Times New Roman"/>
          <w:color w:val="808080"/>
          <w:szCs w:val="24"/>
        </w:rPr>
      </w:pPr>
      <w:sdt>
        <w:sdtPr>
          <w:rPr>
            <w:rFonts w:cs="Times New Roman"/>
            <w:color w:val="000000" w:themeColor="text1"/>
            <w:szCs w:val="24"/>
          </w:rPr>
          <w:id w:val="25447827"/>
          <w:placeholder>
            <w:docPart w:val="04F7411FE58A44E489BD0AD76229AA38"/>
          </w:placeholder>
        </w:sdtPr>
        <w:sdtEndPr/>
        <w:sdtContent>
          <w:r w:rsidR="00501BB2">
            <w:rPr>
              <w:rFonts w:cs="Times New Roman"/>
              <w:color w:val="000000" w:themeColor="text1"/>
              <w:szCs w:val="24"/>
            </w:rPr>
            <w:t>9</w:t>
          </w:r>
        </w:sdtContent>
      </w:sdt>
      <w:sdt>
        <w:sdtPr>
          <w:rPr>
            <w:rFonts w:cs="Times New Roman"/>
            <w:color w:val="808080"/>
            <w:szCs w:val="24"/>
          </w:rPr>
          <w:id w:val="25447854"/>
          <w:placeholder>
            <w:docPart w:val="0D198601AD3D43D3BA348BA512769386"/>
          </w:placeholder>
        </w:sdtPr>
        <w:sdtEndPr/>
        <w:sdtContent>
          <w:r w:rsidR="00DB385B">
            <w:rPr>
              <w:rFonts w:cs="Times New Roman"/>
              <w:szCs w:val="24"/>
            </w:rPr>
            <w:t>.</w:t>
          </w:r>
          <w:r w:rsidR="00F9241C">
            <w:rPr>
              <w:rFonts w:cs="Times New Roman"/>
              <w:szCs w:val="24"/>
            </w:rPr>
            <w:t> </w:t>
          </w:r>
          <w:r w:rsidR="00DB385B">
            <w:rPr>
              <w:rFonts w:cs="Times New Roman"/>
              <w:szCs w:val="24"/>
            </w:rPr>
            <w:t>panta</w:t>
          </w:r>
        </w:sdtContent>
      </w:sdt>
      <w:r w:rsidR="00DB385B">
        <w:rPr>
          <w:rFonts w:cs="Times New Roman"/>
          <w:szCs w:val="24"/>
        </w:rPr>
        <w:t xml:space="preserve"> </w:t>
      </w:r>
      <w:sdt>
        <w:sdtPr>
          <w:rPr>
            <w:rFonts w:cs="Times New Roman"/>
            <w:szCs w:val="24"/>
          </w:rPr>
          <w:id w:val="25447881"/>
          <w:placeholder>
            <w:docPart w:val="E0FAD63E6E194ACD9625DF6E987980F9"/>
          </w:placeholder>
        </w:sdtPr>
        <w:sdtEndPr/>
        <w:sdtContent>
          <w:r w:rsidR="00501BB2">
            <w:rPr>
              <w:rFonts w:cs="Times New Roman"/>
              <w:szCs w:val="24"/>
            </w:rPr>
            <w:t>piekto</w:t>
          </w:r>
        </w:sdtContent>
      </w:sdt>
      <w:r w:rsidR="00DB385B">
        <w:rPr>
          <w:rFonts w:cs="Times New Roman"/>
          <w:szCs w:val="24"/>
        </w:rPr>
        <w:t xml:space="preserve"> daļ</w:t>
      </w:r>
      <w:r w:rsidR="00501BB2">
        <w:rPr>
          <w:rFonts w:cs="Times New Roman"/>
          <w:szCs w:val="24"/>
        </w:rPr>
        <w:t>u</w:t>
      </w:r>
      <w:r w:rsidR="00DB385B">
        <w:rPr>
          <w:rFonts w:cs="Times New Roman"/>
          <w:szCs w:val="24"/>
        </w:rPr>
        <w:t xml:space="preserve"> </w:t>
      </w:r>
    </w:p>
    <w:p w14:paraId="15BAC45A" w14:textId="77777777" w:rsidR="00840034" w:rsidRDefault="00840034" w:rsidP="00840034">
      <w:pPr>
        <w:pStyle w:val="NAnodalaromiesucipari"/>
      </w:pPr>
      <w:r w:rsidRPr="00796018">
        <w:t>Vispārīgie jautājumi</w:t>
      </w:r>
    </w:p>
    <w:p w14:paraId="415E1FB9" w14:textId="10907EDB" w:rsidR="00F13E8A" w:rsidRDefault="00F13E8A" w:rsidP="00C902AC">
      <w:pPr>
        <w:pStyle w:val="NApunkts1"/>
      </w:pPr>
      <w:r w:rsidRPr="00F13E8A">
        <w:t>Noteikumi nosaka kārtību, kādā</w:t>
      </w:r>
      <w:r>
        <w:t xml:space="preserve"> </w:t>
      </w:r>
      <w:r w:rsidRPr="00206DD6">
        <w:t>noguldījumu piesaistītāju maksājumu saistīb</w:t>
      </w:r>
      <w:r>
        <w:t>as</w:t>
      </w:r>
      <w:r w:rsidRPr="00206DD6">
        <w:t xml:space="preserve"> iekļau</w:t>
      </w:r>
      <w:r>
        <w:t>jamas</w:t>
      </w:r>
      <w:r w:rsidRPr="00206DD6">
        <w:t xml:space="preserve"> noguldījumu garantiju fondā (</w:t>
      </w:r>
      <w:r w:rsidR="009F080E">
        <w:t>turpmāk</w:t>
      </w:r>
      <w:r w:rsidR="00A606AA">
        <w:t> </w:t>
      </w:r>
      <w:r w:rsidRPr="00206DD6">
        <w:t>– fonds)</w:t>
      </w:r>
      <w:r w:rsidR="006C413E">
        <w:t>.</w:t>
      </w:r>
      <w:r w:rsidRPr="00F13E8A">
        <w:t xml:space="preserve"> </w:t>
      </w:r>
    </w:p>
    <w:p w14:paraId="17E2A46E" w14:textId="2C2F6B78" w:rsidR="00724EC1" w:rsidRDefault="009F080E" w:rsidP="00724EC1">
      <w:pPr>
        <w:pStyle w:val="NApunkts1"/>
      </w:pPr>
      <w:r>
        <w:t xml:space="preserve">Fondā var iekļaut noguldījumu piesaistītāja </w:t>
      </w:r>
      <w:r w:rsidR="00724EC1">
        <w:t>maksājumu saistības, kuras ir pilnībā nodrošinātas ar tādiem pieejamiem finanšu līdzekļiem kā nauda (turpmāk</w:t>
      </w:r>
      <w:r w:rsidR="00A606AA">
        <w:t> </w:t>
      </w:r>
      <w:r w:rsidR="00724EC1">
        <w:t xml:space="preserve">– finanšu līdzekļi) </w:t>
      </w:r>
      <w:r w:rsidR="00724EC1" w:rsidRPr="004174C3">
        <w:rPr>
          <w:i/>
          <w:iCs/>
        </w:rPr>
        <w:t>euro</w:t>
      </w:r>
      <w:r w:rsidR="00724EC1">
        <w:t xml:space="preserve"> valūtā.</w:t>
      </w:r>
    </w:p>
    <w:p w14:paraId="34B4F1F3" w14:textId="1B9BA082" w:rsidR="006E458D" w:rsidRPr="00AC54B4" w:rsidRDefault="006E458D" w:rsidP="00724EC1">
      <w:pPr>
        <w:pStyle w:val="NApunkts1"/>
      </w:pPr>
      <w:r w:rsidRPr="00AC54B4">
        <w:t>Noguldījumu piesaistītāju maksājumu saistības var iekļaut fondā, lai sasniegtu fonda mērķapjomu Noguldījumu garantiju likumā noteiktajā apmērā, nodrošinot, ka</w:t>
      </w:r>
      <w:r w:rsidR="009A08F5" w:rsidRPr="00AC54B4">
        <w:t xml:space="preserve"> </w:t>
      </w:r>
      <w:r w:rsidRPr="00AC54B4">
        <w:t xml:space="preserve">kopējais visu noguldījumu piesaistītāju maksājumu saistību apmērs </w:t>
      </w:r>
      <w:r w:rsidR="009F080E" w:rsidRPr="00AC54B4">
        <w:t>nav</w:t>
      </w:r>
      <w:r w:rsidRPr="00AC54B4">
        <w:t xml:space="preserve"> lielāks par 30 procentiem no fondā pieejamo līdzekļu kopsummas</w:t>
      </w:r>
      <w:r w:rsidR="009A08F5" w:rsidRPr="00AC54B4">
        <w:t>, vienlaikus nepārsniedzot</w:t>
      </w:r>
      <w:r w:rsidRPr="00AC54B4">
        <w:t xml:space="preserve"> </w:t>
      </w:r>
      <w:r w:rsidR="00B81D4F">
        <w:t xml:space="preserve">šo noteikumu 4. punktā noteikto </w:t>
      </w:r>
      <w:r w:rsidRPr="00AC54B4">
        <w:t>katra noguldījumu piesaistītāja maksājumu saistību apmēr</w:t>
      </w:r>
      <w:r w:rsidR="009A08F5" w:rsidRPr="00AC54B4">
        <w:t>u</w:t>
      </w:r>
      <w:r w:rsidRPr="00AC54B4">
        <w:t xml:space="preserve">. </w:t>
      </w:r>
    </w:p>
    <w:p w14:paraId="28E57EA1" w14:textId="70A77104" w:rsidR="00810102" w:rsidRPr="00497D9C" w:rsidRDefault="006E5733" w:rsidP="00810102">
      <w:pPr>
        <w:pStyle w:val="NApunkts1"/>
      </w:pPr>
      <w:r w:rsidRPr="00AC54B4">
        <w:t>N</w:t>
      </w:r>
      <w:r w:rsidR="00810102" w:rsidRPr="00AC54B4">
        <w:t xml:space="preserve">oguldījumu piesaistītājs </w:t>
      </w:r>
      <w:r w:rsidRPr="00AC54B4">
        <w:t xml:space="preserve">vienu reizi kalendārajā ceturksnī </w:t>
      </w:r>
      <w:r w:rsidR="00F378B2">
        <w:t xml:space="preserve">(turpmāk – ceturksnis) </w:t>
      </w:r>
      <w:r w:rsidR="009F080E" w:rsidRPr="00AC54B4">
        <w:t xml:space="preserve">var </w:t>
      </w:r>
      <w:r w:rsidRPr="00AC54B4">
        <w:t>pieprasīt daļu no</w:t>
      </w:r>
      <w:r>
        <w:t xml:space="preserve"> veicamaj</w:t>
      </w:r>
      <w:r w:rsidR="005F0138">
        <w:t>ie</w:t>
      </w:r>
      <w:r>
        <w:t xml:space="preserve">m </w:t>
      </w:r>
      <w:r w:rsidR="005F0138">
        <w:t xml:space="preserve">maksājumiem </w:t>
      </w:r>
      <w:r>
        <w:t>fondā aizstāt ar maksājumu saistībām</w:t>
      </w:r>
      <w:r w:rsidR="00283EDB">
        <w:t xml:space="preserve">, </w:t>
      </w:r>
      <w:r w:rsidR="00810102" w:rsidRPr="00206DD6">
        <w:t>kur</w:t>
      </w:r>
      <w:r w:rsidR="00283EDB">
        <w:t>u</w:t>
      </w:r>
      <w:r w:rsidR="00810102" w:rsidRPr="00206DD6">
        <w:t xml:space="preserve"> apmērs nepārsniedz 30</w:t>
      </w:r>
      <w:r w:rsidR="00BF66CB">
        <w:t xml:space="preserve"> </w:t>
      </w:r>
      <w:r w:rsidR="00810102" w:rsidRPr="00206DD6">
        <w:t>procentu no noguldījumu piesaistītāja ceturkšņa maksājuma</w:t>
      </w:r>
      <w:r w:rsidR="005F0138">
        <w:t xml:space="preserve"> fondā</w:t>
      </w:r>
      <w:r w:rsidR="00810102" w:rsidRPr="00206DD6">
        <w:t xml:space="preserve"> </w:t>
      </w:r>
      <w:r w:rsidR="00810102" w:rsidRPr="00497D9C">
        <w:t>atbilstoši </w:t>
      </w:r>
      <w:hyperlink r:id="rId8" w:tgtFrame="_blank" w:history="1">
        <w:r w:rsidR="00810102" w:rsidRPr="00AF7E9B">
          <w:rPr>
            <w:rStyle w:val="Hyperlink"/>
            <w:color w:val="auto"/>
            <w:u w:val="none"/>
          </w:rPr>
          <w:t>Noguldījumu garantiju likuma</w:t>
        </w:r>
      </w:hyperlink>
      <w:r w:rsidR="00810102" w:rsidRPr="00497D9C">
        <w:t> </w:t>
      </w:r>
      <w:hyperlink r:id="rId9" w:anchor="p8" w:tgtFrame="_blank" w:history="1">
        <w:r w:rsidR="00810102" w:rsidRPr="00AF7E9B">
          <w:rPr>
            <w:rStyle w:val="Hyperlink"/>
            <w:color w:val="auto"/>
            <w:u w:val="none"/>
          </w:rPr>
          <w:t>8. panta</w:t>
        </w:r>
      </w:hyperlink>
      <w:r w:rsidR="00810102" w:rsidRPr="00497D9C">
        <w:t xml:space="preserve"> trešajā </w:t>
      </w:r>
      <w:r w:rsidR="00E13895" w:rsidRPr="00497D9C">
        <w:t xml:space="preserve">un ceturtajā </w:t>
      </w:r>
      <w:r w:rsidR="00810102" w:rsidRPr="00497D9C">
        <w:t>daļā noteiktajam.</w:t>
      </w:r>
    </w:p>
    <w:p w14:paraId="217C3EAA" w14:textId="7B8F6F36" w:rsidR="006E458D" w:rsidRDefault="006E458D" w:rsidP="006E458D">
      <w:pPr>
        <w:pStyle w:val="NApunkts1"/>
      </w:pPr>
      <w:r>
        <w:t xml:space="preserve">Maksājumu saistību iekļaušanai </w:t>
      </w:r>
      <w:r w:rsidRPr="00C977AD">
        <w:t xml:space="preserve">fondā Latvijas Banka </w:t>
      </w:r>
      <w:r w:rsidR="00283EDB" w:rsidRPr="00C977AD">
        <w:t>šajos noteikumos noteiktajā kārtībā</w:t>
      </w:r>
      <w:r w:rsidR="00497D9C" w:rsidRPr="00497D9C">
        <w:t xml:space="preserve"> </w:t>
      </w:r>
      <w:r w:rsidR="00497D9C" w:rsidRPr="00C977AD">
        <w:t xml:space="preserve">slēdz </w:t>
      </w:r>
      <w:r w:rsidR="004720B0" w:rsidRPr="00C977AD">
        <w:t xml:space="preserve">ar noguldījumu piesaistītāju </w:t>
      </w:r>
      <w:r w:rsidR="00497D9C" w:rsidRPr="00C977AD">
        <w:t>maksājumu saistību līgumu</w:t>
      </w:r>
      <w:r w:rsidR="00283EDB" w:rsidRPr="00C977AD">
        <w:t>,</w:t>
      </w:r>
      <w:r w:rsidR="00283EDB">
        <w:t xml:space="preserve"> </w:t>
      </w:r>
      <w:r>
        <w:t xml:space="preserve">ar kuru noguldījumu piesaistītājs nodod </w:t>
      </w:r>
      <w:r w:rsidR="003A1DE7">
        <w:t>finanšu līdzekļus</w:t>
      </w:r>
      <w:r>
        <w:t xml:space="preserve"> </w:t>
      </w:r>
      <w:r w:rsidR="006F198E">
        <w:t xml:space="preserve">kā maksājumu saistību nodrošinājumu </w:t>
      </w:r>
      <w:r>
        <w:t>Latvijas Bankai kā fonda pārvaldniekam (turpmāk</w:t>
      </w:r>
      <w:r w:rsidR="00A606AA">
        <w:t> </w:t>
      </w:r>
      <w:r>
        <w:t>– Latvijas Banka)</w:t>
      </w:r>
      <w:r w:rsidR="00917B4B">
        <w:t xml:space="preserve"> </w:t>
      </w:r>
      <w:r w:rsidR="00917B4B" w:rsidRPr="00283EDB">
        <w:t>noguldījuma veidā</w:t>
      </w:r>
      <w:r w:rsidR="00283EDB">
        <w:t>.</w:t>
      </w:r>
      <w:r w:rsidR="006E5733">
        <w:t xml:space="preserve"> </w:t>
      </w:r>
    </w:p>
    <w:p w14:paraId="1EDC951C" w14:textId="106AF2D6" w:rsidR="006E458D" w:rsidRDefault="00283EDB" w:rsidP="006E458D">
      <w:pPr>
        <w:pStyle w:val="NApunkts1"/>
      </w:pPr>
      <w:r>
        <w:t xml:space="preserve">Par finanšu līdzekļiem, kas noguldīti Latvijas Bankā noguldījumu piesaistītāja maksājumu saistību nodrošināšanai, procenti </w:t>
      </w:r>
      <w:r w:rsidR="009A08F5">
        <w:t>netiek aprēķināti</w:t>
      </w:r>
      <w:r>
        <w:t xml:space="preserve">. </w:t>
      </w:r>
    </w:p>
    <w:p w14:paraId="5CF4870C" w14:textId="4E467B39" w:rsidR="002D0EF1" w:rsidRDefault="002D0EF1" w:rsidP="006F00BE">
      <w:pPr>
        <w:pStyle w:val="NApunkts1"/>
      </w:pPr>
      <w:r>
        <w:t xml:space="preserve">Ja </w:t>
      </w:r>
      <w:r w:rsidR="005F0138">
        <w:t xml:space="preserve">saistībā </w:t>
      </w:r>
      <w:r>
        <w:t xml:space="preserve">ar maksājumu saistību </w:t>
      </w:r>
      <w:r w:rsidRPr="0026170A">
        <w:t>nodrošinājum</w:t>
      </w:r>
      <w:r>
        <w:t>a</w:t>
      </w:r>
      <w:r w:rsidRPr="0026170A">
        <w:t xml:space="preserve"> turēšanu </w:t>
      </w:r>
      <w:r w:rsidR="00930BB6">
        <w:t>fondam</w:t>
      </w:r>
      <w:r w:rsidRPr="0026170A">
        <w:t xml:space="preserve"> rodas izdevumi, š</w:t>
      </w:r>
      <w:r>
        <w:t>os</w:t>
      </w:r>
      <w:r w:rsidRPr="0026170A">
        <w:t xml:space="preserve"> izdevum</w:t>
      </w:r>
      <w:r>
        <w:t>us</w:t>
      </w:r>
      <w:r w:rsidRPr="0026170A">
        <w:t xml:space="preserve"> </w:t>
      </w:r>
      <w:r>
        <w:t>sedz</w:t>
      </w:r>
      <w:r w:rsidRPr="0026170A">
        <w:t xml:space="preserve"> noguldījumu piesaistītāj</w:t>
      </w:r>
      <w:r>
        <w:t>s</w:t>
      </w:r>
      <w:r w:rsidR="00D624E1">
        <w:t>, kura maksājumu saistības iekļautas fondā</w:t>
      </w:r>
      <w:r>
        <w:t xml:space="preserve">. Noguldījumu piesaistītājs izdevumus sedz </w:t>
      </w:r>
      <w:r w:rsidRPr="0026170A">
        <w:t xml:space="preserve">ne vēlāk kā piecu </w:t>
      </w:r>
      <w:r w:rsidRPr="009A08F5">
        <w:t xml:space="preserve">darbdienu laikā pēc attiecīga Latvijas Bankas paziņojuma un rēķina saņemšanas. Latvijas Banka </w:t>
      </w:r>
      <w:r w:rsidR="0074100D">
        <w:t xml:space="preserve">vienu </w:t>
      </w:r>
      <w:r w:rsidRPr="009A08F5">
        <w:t>reizi</w:t>
      </w:r>
      <w:r w:rsidR="00497D9C">
        <w:t xml:space="preserve"> </w:t>
      </w:r>
      <w:r w:rsidRPr="009A08F5">
        <w:t xml:space="preserve">ceturksnī līdz nākamā ceturkšņa </w:t>
      </w:r>
      <w:r w:rsidR="00152C91" w:rsidRPr="009A08F5">
        <w:t>15</w:t>
      </w:r>
      <w:r w:rsidRPr="009A08F5">
        <w:t xml:space="preserve">. datumam izraksta un iesniedz noguldījumu piesaistītājam rēķinu par </w:t>
      </w:r>
      <w:r w:rsidR="00727C45">
        <w:t xml:space="preserve">to </w:t>
      </w:r>
      <w:r w:rsidRPr="009A08F5">
        <w:t>izmaksu</w:t>
      </w:r>
      <w:r w:rsidR="00727C45" w:rsidRPr="00727C45">
        <w:t xml:space="preserve"> </w:t>
      </w:r>
      <w:r w:rsidR="00727C45">
        <w:t>segšanu</w:t>
      </w:r>
      <w:r w:rsidRPr="009A08F5">
        <w:t>, k</w:t>
      </w:r>
      <w:r w:rsidR="00727C45">
        <w:t>ur</w:t>
      </w:r>
      <w:r w:rsidRPr="009A08F5">
        <w:t>as saistītas ar maksājumu</w:t>
      </w:r>
      <w:r>
        <w:t xml:space="preserve"> saistību </w:t>
      </w:r>
      <w:r w:rsidR="005F0138">
        <w:t xml:space="preserve">nodrošinājuma </w:t>
      </w:r>
      <w:r>
        <w:lastRenderedPageBreak/>
        <w:t>turēšanu. Latvijas Banka aprēķina</w:t>
      </w:r>
      <w:r w:rsidR="00930BB6">
        <w:t xml:space="preserve"> </w:t>
      </w:r>
      <w:r w:rsidR="00930BB6" w:rsidRPr="00D93ADD">
        <w:t>fonda</w:t>
      </w:r>
      <w:r w:rsidRPr="00D93ADD">
        <w:t xml:space="preserve"> izdevumus</w:t>
      </w:r>
      <w:r>
        <w:t xml:space="preserve"> proporcionāli katra noguldījumu piesaistītāja maksājumu saistību apmēram.</w:t>
      </w:r>
    </w:p>
    <w:p w14:paraId="2E2F5DE8" w14:textId="00F21B6B" w:rsidR="00AC54B4" w:rsidRDefault="00AC54B4" w:rsidP="00DD6B7E">
      <w:pPr>
        <w:pStyle w:val="NApunkts1"/>
      </w:pPr>
      <w:r>
        <w:t xml:space="preserve"> </w:t>
      </w:r>
      <w:r w:rsidR="00C379AB" w:rsidRPr="00E828B6">
        <w:t>Latvijas Banka vienu reizi ceturksnī pārskata fondā iekļauto maksājumu saistību apmēra</w:t>
      </w:r>
      <w:r w:rsidR="00C379AB" w:rsidRPr="00C379AB">
        <w:t xml:space="preserve"> atbilstību šo noteikumu 3. un 4.</w:t>
      </w:r>
      <w:r w:rsidR="00497D9C">
        <w:t> </w:t>
      </w:r>
      <w:r w:rsidR="00C379AB" w:rsidRPr="00C379AB">
        <w:t>punktā noteiktajam</w:t>
      </w:r>
      <w:r w:rsidR="00C379AB">
        <w:t>.</w:t>
      </w:r>
    </w:p>
    <w:p w14:paraId="563EFD52" w14:textId="7DAEB1C3" w:rsidR="00840034" w:rsidRDefault="002D0EF1" w:rsidP="00AC54B4">
      <w:pPr>
        <w:pStyle w:val="NAnodalaromiesucipari"/>
      </w:pPr>
      <w:r>
        <w:t>Maksājumu saistību līgums, tā noslēgšanas un izpildes kārtība</w:t>
      </w:r>
    </w:p>
    <w:p w14:paraId="016B04BD" w14:textId="58A9B051" w:rsidR="006F198E" w:rsidRDefault="006F198E" w:rsidP="00617F54">
      <w:pPr>
        <w:pStyle w:val="NApunkts1"/>
      </w:pPr>
      <w:r>
        <w:t xml:space="preserve">Ja noguldījumu piesaistītājs plāno aizstāt daļu no </w:t>
      </w:r>
      <w:r w:rsidR="00C977AD">
        <w:t xml:space="preserve">ceturkšņa </w:t>
      </w:r>
      <w:r>
        <w:t xml:space="preserve">maksājumiem fondā ar maksājumu saistībām, </w:t>
      </w:r>
      <w:r w:rsidR="00617F54">
        <w:t xml:space="preserve">tas ne vēlāk kā </w:t>
      </w:r>
      <w:r w:rsidR="00617F54" w:rsidRPr="009A08F5">
        <w:t>līdz nākamā ceturkšņa</w:t>
      </w:r>
      <w:r w:rsidR="00A861B0">
        <w:t xml:space="preserve"> pirmā mēneša</w:t>
      </w:r>
      <w:r w:rsidR="00617F54" w:rsidRPr="009A08F5">
        <w:t xml:space="preserve"> 5. datumam</w:t>
      </w:r>
      <w:r w:rsidR="00617F54">
        <w:t xml:space="preserve"> iesniedz Latvijas Bankai iesniegumu, norādot tajā informāciju par </w:t>
      </w:r>
      <w:r w:rsidR="00A861B0">
        <w:t>piedāvāt</w:t>
      </w:r>
      <w:r w:rsidR="00C2010C">
        <w:t xml:space="preserve">o </w:t>
      </w:r>
      <w:r w:rsidR="00617F54">
        <w:t>maksājumu saistību apmēru</w:t>
      </w:r>
      <w:r w:rsidR="00D624E1">
        <w:t>.</w:t>
      </w:r>
      <w:r w:rsidR="00617F54">
        <w:t xml:space="preserve"> </w:t>
      </w:r>
      <w:r w:rsidR="00D624E1">
        <w:t>I</w:t>
      </w:r>
      <w:r w:rsidR="00617F54">
        <w:t>esniegumam pievieno arī pārskatu</w:t>
      </w:r>
      <w:r w:rsidR="00C2010C">
        <w:t xml:space="preserve"> par attiecīgo periodu</w:t>
      </w:r>
      <w:r w:rsidR="00617F54">
        <w:t xml:space="preserve">, kas sagatavots atbilstoši </w:t>
      </w:r>
      <w:r>
        <w:t xml:space="preserve">Latvijas Bankas noteikumiem, </w:t>
      </w:r>
      <w:r w:rsidR="006414C3">
        <w:t xml:space="preserve">kuri </w:t>
      </w:r>
      <w:r>
        <w:t>nosaka pārskata par segtajiem noguldījumiem sagatavošanu un maksājumu fondā aprēķināšanu</w:t>
      </w:r>
      <w:r w:rsidR="00617F54">
        <w:t>.</w:t>
      </w:r>
    </w:p>
    <w:p w14:paraId="1547D13E" w14:textId="11066B24" w:rsidR="00617F54" w:rsidRPr="00617F54" w:rsidRDefault="006F198E" w:rsidP="00D53F2A">
      <w:pPr>
        <w:pStyle w:val="NApunkts1"/>
      </w:pPr>
      <w:r w:rsidRPr="00617F54">
        <w:t xml:space="preserve">Latvijas Banka izskata noguldījumu piesaistītāja iesniegumu par maksājumu saistību apmēru </w:t>
      </w:r>
      <w:r w:rsidR="00617F54">
        <w:t xml:space="preserve">piecu </w:t>
      </w:r>
      <w:r w:rsidRPr="00617F54">
        <w:t>darbdienu laikā no iesnieguma saņemšanas dienas</w:t>
      </w:r>
      <w:r w:rsidR="00617F54">
        <w:t xml:space="preserve"> un </w:t>
      </w:r>
      <w:r w:rsidR="00617F54" w:rsidRPr="00617F54">
        <w:t>sniedz atbildi par to, vai noguldījumu piesaistītājs var aizstāt daļu no maksājumiem fondā ar maksājumu saistībām</w:t>
      </w:r>
      <w:r w:rsidRPr="00617F54">
        <w:t xml:space="preserve">. </w:t>
      </w:r>
    </w:p>
    <w:p w14:paraId="3DFD379B" w14:textId="0EC1261C" w:rsidR="00D70279" w:rsidRPr="00E828B6" w:rsidRDefault="00D70279" w:rsidP="00D70279">
      <w:pPr>
        <w:pStyle w:val="NApunkts1"/>
      </w:pPr>
      <w:r w:rsidRPr="00E828B6">
        <w:rPr>
          <w:rStyle w:val="cf01"/>
          <w:rFonts w:ascii="Times New Roman" w:hAnsi="Times New Roman" w:cs="Times New Roman"/>
          <w:sz w:val="24"/>
          <w:szCs w:val="24"/>
        </w:rPr>
        <w:t xml:space="preserve">Latvijas Banka </w:t>
      </w:r>
      <w:r w:rsidR="00B91176" w:rsidRPr="00E828B6">
        <w:rPr>
          <w:rStyle w:val="cf01"/>
          <w:rFonts w:ascii="Times New Roman" w:hAnsi="Times New Roman" w:cs="Times New Roman"/>
          <w:sz w:val="24"/>
          <w:szCs w:val="24"/>
        </w:rPr>
        <w:t>liedz</w:t>
      </w:r>
      <w:r w:rsidR="00AC54B4" w:rsidRPr="00E828B6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r w:rsidR="00AC54B4" w:rsidRPr="00E828B6">
        <w:t>noguldījumu piesaistītāja</w:t>
      </w:r>
      <w:r w:rsidR="00B91176" w:rsidRPr="00E828B6">
        <w:t>m</w:t>
      </w:r>
      <w:r w:rsidRPr="00E828B6">
        <w:rPr>
          <w:rStyle w:val="cf01"/>
          <w:rFonts w:ascii="Times New Roman" w:hAnsi="Times New Roman" w:cs="Times New Roman"/>
          <w:sz w:val="24"/>
          <w:szCs w:val="24"/>
        </w:rPr>
        <w:t xml:space="preserve"> aizstāt daļu no maksājumiem fondā ar maksājumu saistībām, ja</w:t>
      </w:r>
      <w:r w:rsidR="00AC54B4" w:rsidRPr="00E828B6">
        <w:rPr>
          <w:rStyle w:val="cf01"/>
          <w:rFonts w:ascii="Times New Roman" w:hAnsi="Times New Roman" w:cs="Times New Roman"/>
          <w:sz w:val="24"/>
          <w:szCs w:val="24"/>
        </w:rPr>
        <w:t xml:space="preserve"> iestāj</w:t>
      </w:r>
      <w:r w:rsidR="00727C45" w:rsidRPr="00E828B6">
        <w:rPr>
          <w:rStyle w:val="cf01"/>
          <w:rFonts w:ascii="Times New Roman" w:hAnsi="Times New Roman" w:cs="Times New Roman"/>
          <w:sz w:val="24"/>
          <w:szCs w:val="24"/>
        </w:rPr>
        <w:t>a</w:t>
      </w:r>
      <w:r w:rsidR="00AC54B4" w:rsidRPr="00E828B6">
        <w:rPr>
          <w:rStyle w:val="cf01"/>
          <w:rFonts w:ascii="Times New Roman" w:hAnsi="Times New Roman" w:cs="Times New Roman"/>
          <w:sz w:val="24"/>
          <w:szCs w:val="24"/>
        </w:rPr>
        <w:t xml:space="preserve">s viens vai vairāki </w:t>
      </w:r>
      <w:r w:rsidR="00727C45" w:rsidRPr="00E828B6">
        <w:rPr>
          <w:rStyle w:val="cf01"/>
          <w:rFonts w:ascii="Times New Roman" w:hAnsi="Times New Roman" w:cs="Times New Roman"/>
          <w:sz w:val="24"/>
          <w:szCs w:val="24"/>
        </w:rPr>
        <w:t xml:space="preserve">turpmāk </w:t>
      </w:r>
      <w:r w:rsidR="00AC54B4" w:rsidRPr="00E828B6">
        <w:rPr>
          <w:rStyle w:val="cf01"/>
          <w:rFonts w:ascii="Times New Roman" w:hAnsi="Times New Roman" w:cs="Times New Roman"/>
          <w:sz w:val="24"/>
          <w:szCs w:val="24"/>
        </w:rPr>
        <w:t>minētie nosacījumi</w:t>
      </w:r>
      <w:r w:rsidRPr="00E828B6">
        <w:rPr>
          <w:rStyle w:val="cf01"/>
          <w:rFonts w:ascii="Times New Roman" w:hAnsi="Times New Roman" w:cs="Times New Roman"/>
          <w:sz w:val="24"/>
          <w:szCs w:val="24"/>
        </w:rPr>
        <w:t>:</w:t>
      </w:r>
    </w:p>
    <w:p w14:paraId="730764F8" w14:textId="5D03B9F3" w:rsidR="00B91176" w:rsidRPr="00E828B6" w:rsidRDefault="00D70279" w:rsidP="00D70279">
      <w:pPr>
        <w:pStyle w:val="NApunkts2"/>
        <w:rPr>
          <w:rStyle w:val="cf01"/>
          <w:rFonts w:ascii="Times New Roman" w:hAnsi="Times New Roman" w:cs="Times New Roman"/>
          <w:sz w:val="24"/>
          <w:szCs w:val="24"/>
        </w:rPr>
      </w:pPr>
      <w:r w:rsidRPr="00E828B6">
        <w:rPr>
          <w:rStyle w:val="cf01"/>
          <w:rFonts w:ascii="Times New Roman" w:hAnsi="Times New Roman" w:cs="Times New Roman"/>
          <w:sz w:val="24"/>
          <w:szCs w:val="24"/>
        </w:rPr>
        <w:t>maksājumu saistīb</w:t>
      </w:r>
      <w:r w:rsidR="00F068A9" w:rsidRPr="00E828B6">
        <w:rPr>
          <w:rStyle w:val="cf01"/>
          <w:rFonts w:ascii="Times New Roman" w:hAnsi="Times New Roman" w:cs="Times New Roman"/>
          <w:sz w:val="24"/>
          <w:szCs w:val="24"/>
        </w:rPr>
        <w:t>u apmērs</w:t>
      </w:r>
      <w:r w:rsidRPr="00E828B6">
        <w:rPr>
          <w:rStyle w:val="cf01"/>
          <w:rFonts w:ascii="Times New Roman" w:hAnsi="Times New Roman" w:cs="Times New Roman"/>
          <w:sz w:val="24"/>
          <w:szCs w:val="24"/>
        </w:rPr>
        <w:t xml:space="preserve"> pārsniedz 30</w:t>
      </w:r>
      <w:r w:rsidR="006414C3" w:rsidRPr="00E828B6">
        <w:rPr>
          <w:rStyle w:val="cf01"/>
          <w:rFonts w:ascii="Times New Roman" w:hAnsi="Times New Roman" w:cs="Times New Roman"/>
          <w:sz w:val="24"/>
          <w:szCs w:val="24"/>
        </w:rPr>
        <w:t> </w:t>
      </w:r>
      <w:r w:rsidRPr="00E828B6">
        <w:rPr>
          <w:rStyle w:val="cf01"/>
          <w:rFonts w:ascii="Times New Roman" w:hAnsi="Times New Roman" w:cs="Times New Roman"/>
          <w:sz w:val="24"/>
          <w:szCs w:val="24"/>
        </w:rPr>
        <w:t xml:space="preserve">procentu no noguldījumu piesaistītāja </w:t>
      </w:r>
      <w:r w:rsidR="00C379AB" w:rsidRPr="00E828B6">
        <w:rPr>
          <w:rStyle w:val="cf01"/>
          <w:rFonts w:ascii="Times New Roman" w:hAnsi="Times New Roman" w:cs="Times New Roman"/>
          <w:sz w:val="24"/>
          <w:szCs w:val="24"/>
        </w:rPr>
        <w:t>ceturkšņa maksājuma</w:t>
      </w:r>
      <w:r w:rsidR="007D1B2D" w:rsidRPr="00E828B6">
        <w:rPr>
          <w:rStyle w:val="cf01"/>
          <w:rFonts w:ascii="Times New Roman" w:hAnsi="Times New Roman" w:cs="Times New Roman"/>
          <w:sz w:val="24"/>
          <w:szCs w:val="24"/>
        </w:rPr>
        <w:t xml:space="preserve"> fondā</w:t>
      </w:r>
      <w:r w:rsidR="00B91176" w:rsidRPr="00E828B6">
        <w:rPr>
          <w:rStyle w:val="cf01"/>
          <w:rFonts w:ascii="Times New Roman" w:hAnsi="Times New Roman" w:cs="Times New Roman"/>
          <w:sz w:val="24"/>
          <w:szCs w:val="24"/>
        </w:rPr>
        <w:t>;</w:t>
      </w:r>
    </w:p>
    <w:p w14:paraId="23A6BCC1" w14:textId="4E64B4E8" w:rsidR="00D70279" w:rsidRPr="00E828B6" w:rsidRDefault="00D70279" w:rsidP="00D70279">
      <w:pPr>
        <w:pStyle w:val="NApunkts2"/>
        <w:rPr>
          <w:rStyle w:val="cf01"/>
          <w:rFonts w:ascii="Times New Roman" w:hAnsi="Times New Roman" w:cs="Times New Roman"/>
          <w:sz w:val="24"/>
          <w:szCs w:val="24"/>
        </w:rPr>
      </w:pPr>
      <w:r w:rsidRPr="00E828B6">
        <w:rPr>
          <w:rStyle w:val="cf01"/>
          <w:rFonts w:ascii="Times New Roman" w:hAnsi="Times New Roman" w:cs="Times New Roman"/>
          <w:sz w:val="24"/>
          <w:szCs w:val="24"/>
        </w:rPr>
        <w:t>visu noguldījumu piesaistītāju pieņemtās maksājumu saistības pārsniedz 30</w:t>
      </w:r>
      <w:r w:rsidR="00727C45" w:rsidRPr="00E828B6">
        <w:rPr>
          <w:rStyle w:val="cf01"/>
          <w:rFonts w:ascii="Times New Roman" w:hAnsi="Times New Roman" w:cs="Times New Roman"/>
          <w:sz w:val="24"/>
          <w:szCs w:val="24"/>
        </w:rPr>
        <w:t> </w:t>
      </w:r>
      <w:r w:rsidRPr="00E828B6">
        <w:rPr>
          <w:rStyle w:val="cf01"/>
          <w:rFonts w:ascii="Times New Roman" w:hAnsi="Times New Roman" w:cs="Times New Roman"/>
          <w:sz w:val="24"/>
          <w:szCs w:val="24"/>
        </w:rPr>
        <w:t xml:space="preserve">procentu no </w:t>
      </w:r>
      <w:r w:rsidR="00B91176" w:rsidRPr="00E828B6">
        <w:t>fondā pieejamo līdzekļu kopsummas</w:t>
      </w:r>
      <w:r w:rsidRPr="00E828B6">
        <w:rPr>
          <w:rStyle w:val="cf01"/>
          <w:rFonts w:ascii="Times New Roman" w:hAnsi="Times New Roman" w:cs="Times New Roman"/>
          <w:sz w:val="24"/>
          <w:szCs w:val="24"/>
        </w:rPr>
        <w:t>;</w:t>
      </w:r>
    </w:p>
    <w:p w14:paraId="30FDEBA1" w14:textId="42202FBE" w:rsidR="00B91176" w:rsidRDefault="00D70279" w:rsidP="00B91176">
      <w:pPr>
        <w:pStyle w:val="NApunkts2"/>
        <w:rPr>
          <w:rStyle w:val="cf01"/>
          <w:rFonts w:ascii="Times New Roman" w:hAnsi="Times New Roman" w:cs="Times New Roman"/>
          <w:sz w:val="24"/>
          <w:szCs w:val="24"/>
        </w:rPr>
      </w:pPr>
      <w:r w:rsidRPr="00E828B6">
        <w:rPr>
          <w:rStyle w:val="cf01"/>
          <w:rFonts w:ascii="Times New Roman" w:hAnsi="Times New Roman" w:cs="Times New Roman"/>
          <w:sz w:val="24"/>
          <w:szCs w:val="24"/>
        </w:rPr>
        <w:t xml:space="preserve">iepriekšējā ceturkšņa pēdējā mēneša pēdējā dienā fondā nav uzkrāti līdzekļi vismaz </w:t>
      </w:r>
      <w:r w:rsidR="00B91176" w:rsidRPr="00E828B6">
        <w:rPr>
          <w:rStyle w:val="cf01"/>
          <w:rFonts w:ascii="Times New Roman" w:hAnsi="Times New Roman" w:cs="Times New Roman"/>
          <w:sz w:val="24"/>
          <w:szCs w:val="24"/>
        </w:rPr>
        <w:t xml:space="preserve">vienas piektdaļas </w:t>
      </w:r>
      <w:r w:rsidRPr="00E828B6">
        <w:rPr>
          <w:rStyle w:val="cf01"/>
          <w:rFonts w:ascii="Times New Roman" w:hAnsi="Times New Roman" w:cs="Times New Roman"/>
          <w:sz w:val="24"/>
          <w:szCs w:val="24"/>
        </w:rPr>
        <w:t>apmērā</w:t>
      </w:r>
      <w:r w:rsidRPr="00B91176">
        <w:rPr>
          <w:rStyle w:val="cf01"/>
          <w:rFonts w:ascii="Times New Roman" w:hAnsi="Times New Roman" w:cs="Times New Roman"/>
          <w:sz w:val="24"/>
          <w:szCs w:val="24"/>
        </w:rPr>
        <w:t xml:space="preserve"> no </w:t>
      </w:r>
      <w:r w:rsidR="00B91176">
        <w:rPr>
          <w:rStyle w:val="cf01"/>
          <w:rFonts w:ascii="Times New Roman" w:hAnsi="Times New Roman" w:cs="Times New Roman"/>
          <w:sz w:val="24"/>
          <w:szCs w:val="24"/>
        </w:rPr>
        <w:t xml:space="preserve">fonda </w:t>
      </w:r>
      <w:r w:rsidRPr="00B91176">
        <w:rPr>
          <w:rStyle w:val="cf01"/>
          <w:rFonts w:ascii="Times New Roman" w:hAnsi="Times New Roman" w:cs="Times New Roman"/>
          <w:sz w:val="24"/>
          <w:szCs w:val="24"/>
        </w:rPr>
        <w:t>mērķapjoma</w:t>
      </w:r>
      <w:r w:rsidR="00B91176">
        <w:rPr>
          <w:rStyle w:val="cf01"/>
          <w:rFonts w:ascii="Times New Roman" w:hAnsi="Times New Roman" w:cs="Times New Roman"/>
          <w:sz w:val="24"/>
          <w:szCs w:val="24"/>
        </w:rPr>
        <w:t>;</w:t>
      </w:r>
    </w:p>
    <w:p w14:paraId="29DD19C0" w14:textId="2D7F1511" w:rsidR="00D70279" w:rsidRDefault="00B91176" w:rsidP="00B91176">
      <w:pPr>
        <w:pStyle w:val="NApunkts2"/>
        <w:rPr>
          <w:rStyle w:val="cf01"/>
          <w:rFonts w:ascii="Times New Roman" w:hAnsi="Times New Roman" w:cs="Times New Roman"/>
          <w:sz w:val="24"/>
          <w:szCs w:val="24"/>
        </w:rPr>
      </w:pPr>
      <w:r>
        <w:rPr>
          <w:rStyle w:val="cf01"/>
          <w:rFonts w:ascii="Times New Roman" w:hAnsi="Times New Roman" w:cs="Times New Roman"/>
          <w:sz w:val="24"/>
          <w:szCs w:val="24"/>
        </w:rPr>
        <w:t xml:space="preserve">garantētās atlīdzības </w:t>
      </w:r>
      <w:r w:rsidR="00D70279" w:rsidRPr="00B91176">
        <w:rPr>
          <w:rStyle w:val="cf01"/>
          <w:rFonts w:ascii="Times New Roman" w:hAnsi="Times New Roman" w:cs="Times New Roman"/>
          <w:sz w:val="24"/>
          <w:szCs w:val="24"/>
        </w:rPr>
        <w:t xml:space="preserve">izmaksu vai </w:t>
      </w:r>
      <w:r w:rsidR="00B81D4F">
        <w:rPr>
          <w:rStyle w:val="cf01"/>
          <w:rFonts w:ascii="Times New Roman" w:hAnsi="Times New Roman" w:cs="Times New Roman"/>
          <w:sz w:val="24"/>
          <w:szCs w:val="24"/>
        </w:rPr>
        <w:t>f</w:t>
      </w:r>
      <w:r w:rsidR="00B81D4F" w:rsidRPr="00B91176">
        <w:rPr>
          <w:rStyle w:val="cf01"/>
          <w:rFonts w:ascii="Times New Roman" w:hAnsi="Times New Roman" w:cs="Times New Roman"/>
          <w:sz w:val="24"/>
          <w:szCs w:val="24"/>
        </w:rPr>
        <w:t xml:space="preserve">onda </w:t>
      </w:r>
      <w:r w:rsidR="00D70279" w:rsidRPr="00B91176">
        <w:rPr>
          <w:rStyle w:val="cf01"/>
          <w:rFonts w:ascii="Times New Roman" w:hAnsi="Times New Roman" w:cs="Times New Roman"/>
          <w:sz w:val="24"/>
          <w:szCs w:val="24"/>
        </w:rPr>
        <w:t>saistību nodrošināšanai nepieciešams izmaksāt daļu</w:t>
      </w:r>
      <w:r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r w:rsidR="00D70279" w:rsidRPr="00B91176">
        <w:rPr>
          <w:rStyle w:val="cf01"/>
          <w:rFonts w:ascii="Times New Roman" w:hAnsi="Times New Roman" w:cs="Times New Roman"/>
          <w:sz w:val="24"/>
          <w:szCs w:val="24"/>
        </w:rPr>
        <w:t>vai visus fondā uzkrātos līdzekļus</w:t>
      </w:r>
      <w:r>
        <w:rPr>
          <w:rStyle w:val="cf01"/>
          <w:rFonts w:ascii="Times New Roman" w:hAnsi="Times New Roman" w:cs="Times New Roman"/>
          <w:sz w:val="24"/>
          <w:szCs w:val="24"/>
        </w:rPr>
        <w:t>;</w:t>
      </w:r>
    </w:p>
    <w:p w14:paraId="174CC664" w14:textId="46C02C09" w:rsidR="00B91176" w:rsidRPr="00B91176" w:rsidRDefault="00B91176" w:rsidP="00B91176">
      <w:pPr>
        <w:pStyle w:val="NApunkts2"/>
        <w:rPr>
          <w:rStyle w:val="cf01"/>
          <w:rFonts w:ascii="Times New Roman" w:hAnsi="Times New Roman" w:cs="Times New Roman"/>
          <w:sz w:val="24"/>
          <w:szCs w:val="24"/>
        </w:rPr>
      </w:pPr>
      <w:r w:rsidRPr="00AC54B4">
        <w:rPr>
          <w:rStyle w:val="cf01"/>
          <w:rFonts w:ascii="Times New Roman" w:hAnsi="Times New Roman" w:cs="Times New Roman"/>
          <w:sz w:val="24"/>
          <w:szCs w:val="24"/>
        </w:rPr>
        <w:t xml:space="preserve">noguldījumu piesaistītāja maksājumu saistības un sniegtais </w:t>
      </w:r>
      <w:r>
        <w:rPr>
          <w:rStyle w:val="cf01"/>
          <w:rFonts w:ascii="Times New Roman" w:hAnsi="Times New Roman" w:cs="Times New Roman"/>
          <w:sz w:val="24"/>
          <w:szCs w:val="24"/>
        </w:rPr>
        <w:t xml:space="preserve">maksājumu saistību </w:t>
      </w:r>
      <w:r w:rsidRPr="00B91176">
        <w:rPr>
          <w:rStyle w:val="cf01"/>
          <w:rFonts w:ascii="Times New Roman" w:hAnsi="Times New Roman" w:cs="Times New Roman"/>
          <w:sz w:val="24"/>
          <w:szCs w:val="24"/>
        </w:rPr>
        <w:t xml:space="preserve">nodrošinājums neatbilst </w:t>
      </w:r>
      <w:r>
        <w:rPr>
          <w:rStyle w:val="cf01"/>
          <w:rFonts w:ascii="Times New Roman" w:hAnsi="Times New Roman" w:cs="Times New Roman"/>
          <w:sz w:val="24"/>
          <w:szCs w:val="24"/>
        </w:rPr>
        <w:t xml:space="preserve">Noguldījumu garantiju likumā un šajos </w:t>
      </w:r>
      <w:r w:rsidRPr="00B91176">
        <w:rPr>
          <w:rStyle w:val="cf01"/>
          <w:rFonts w:ascii="Times New Roman" w:hAnsi="Times New Roman" w:cs="Times New Roman"/>
          <w:sz w:val="24"/>
          <w:szCs w:val="24"/>
        </w:rPr>
        <w:t>noteikumos norādītajām prasībām.</w:t>
      </w:r>
    </w:p>
    <w:p w14:paraId="411AF280" w14:textId="7F5803CA" w:rsidR="003B4134" w:rsidRPr="009A08F5" w:rsidRDefault="009A08F5" w:rsidP="00D53F2A">
      <w:pPr>
        <w:pStyle w:val="NApunkts1"/>
      </w:pPr>
      <w:r w:rsidRPr="009A08F5">
        <w:t xml:space="preserve">Ja saskaņā ar šo noteikumu </w:t>
      </w:r>
      <w:r w:rsidR="00C845CA">
        <w:t>11</w:t>
      </w:r>
      <w:r w:rsidRPr="009A08F5">
        <w:t>.</w:t>
      </w:r>
      <w:r w:rsidR="006414C3">
        <w:t> </w:t>
      </w:r>
      <w:r w:rsidRPr="009A08F5">
        <w:t>punktā</w:t>
      </w:r>
      <w:r w:rsidR="00BD7BF0">
        <w:t xml:space="preserve"> minēto</w:t>
      </w:r>
      <w:r w:rsidRPr="009A08F5">
        <w:t xml:space="preserve"> </w:t>
      </w:r>
      <w:r w:rsidR="006F198E" w:rsidRPr="009A08F5">
        <w:t xml:space="preserve">Latvijas Banka nekonstatē šķēršļus, kas liedz noguldījumu piesaistītājam aizstāt daļu no maksājumiem fondā ar maksājumu saistībām un nodot </w:t>
      </w:r>
      <w:r w:rsidR="00C845CA">
        <w:t>finanšu līdzekļus</w:t>
      </w:r>
      <w:r w:rsidR="00C845CA" w:rsidRPr="009A08F5">
        <w:t xml:space="preserve"> </w:t>
      </w:r>
      <w:r w:rsidR="006F198E" w:rsidRPr="009A08F5">
        <w:t xml:space="preserve">kā </w:t>
      </w:r>
      <w:r w:rsidRPr="009A08F5">
        <w:t xml:space="preserve">maksājumu saistību </w:t>
      </w:r>
      <w:r w:rsidR="006F198E" w:rsidRPr="009A08F5">
        <w:t>nodrošinājumu</w:t>
      </w:r>
      <w:r w:rsidRPr="009A08F5">
        <w:t xml:space="preserve">, </w:t>
      </w:r>
      <w:r w:rsidR="006F198E" w:rsidRPr="009A08F5">
        <w:t xml:space="preserve">Latvijas Banka </w:t>
      </w:r>
      <w:r w:rsidR="00917492">
        <w:t>informē par to</w:t>
      </w:r>
      <w:r w:rsidR="006F198E" w:rsidRPr="009A08F5">
        <w:t xml:space="preserve"> </w:t>
      </w:r>
      <w:r w:rsidR="00214047">
        <w:t>noguldījumu piesaistītāj</w:t>
      </w:r>
      <w:r w:rsidR="00917492">
        <w:t>u</w:t>
      </w:r>
      <w:r w:rsidRPr="009A08F5">
        <w:t xml:space="preserve">. </w:t>
      </w:r>
    </w:p>
    <w:p w14:paraId="2B3B1834" w14:textId="08251131" w:rsidR="006F198E" w:rsidRDefault="00214047" w:rsidP="006F198E">
      <w:pPr>
        <w:pStyle w:val="NApunkts1"/>
      </w:pPr>
      <w:r>
        <w:t>M</w:t>
      </w:r>
      <w:r w:rsidR="006F198E">
        <w:t>aksājumu saistību līgum</w:t>
      </w:r>
      <w:r>
        <w:t xml:space="preserve">ā ar noguldījumu piesaistītāju </w:t>
      </w:r>
      <w:r w:rsidR="006F198E">
        <w:t>ietver:</w:t>
      </w:r>
    </w:p>
    <w:p w14:paraId="7E77A369" w14:textId="5C8637C9" w:rsidR="00FD1047" w:rsidRDefault="00FD1047" w:rsidP="00FD1047">
      <w:pPr>
        <w:pStyle w:val="NApunkts2"/>
      </w:pPr>
      <w:r>
        <w:t xml:space="preserve">maksājumu </w:t>
      </w:r>
      <w:r w:rsidRPr="00B231D1">
        <w:t>saistību</w:t>
      </w:r>
      <w:r>
        <w:t xml:space="preserve"> apmēru</w:t>
      </w:r>
      <w:r w:rsidR="00214047">
        <w:t xml:space="preserve"> un maksājumu saistību līguma termiņu</w:t>
      </w:r>
      <w:r>
        <w:t>;</w:t>
      </w:r>
    </w:p>
    <w:p w14:paraId="62D8C40E" w14:textId="6E965BAF" w:rsidR="00C845CA" w:rsidRDefault="00B81D4F" w:rsidP="00C845CA">
      <w:pPr>
        <w:pStyle w:val="NApunkts2"/>
      </w:pPr>
      <w:r>
        <w:t>noteikumu</w:t>
      </w:r>
      <w:r w:rsidR="00FD1047">
        <w:t>, ka noguldījumu piesaistītājs</w:t>
      </w:r>
      <w:r w:rsidR="00061AE7">
        <w:t xml:space="preserve"> kā maksājumu saistību nodrošinājuma devējs apņemas nodot tā īpašuma tiesības uz nodotajiem finanšu līdzekļiem </w:t>
      </w:r>
      <w:r w:rsidR="004174C3">
        <w:t xml:space="preserve">Latvijas Bankai </w:t>
      </w:r>
      <w:r w:rsidR="00061AE7">
        <w:t>kā maksājumu saistību nodrošinājuma ņēmējai</w:t>
      </w:r>
      <w:r w:rsidR="00AC54B4">
        <w:t>;</w:t>
      </w:r>
    </w:p>
    <w:p w14:paraId="51171B1A" w14:textId="781EE0D3" w:rsidR="00FD1047" w:rsidRPr="007724BD" w:rsidRDefault="00C845CA" w:rsidP="00C845CA">
      <w:pPr>
        <w:pStyle w:val="NApunkts2"/>
        <w:numPr>
          <w:ilvl w:val="0"/>
          <w:numId w:val="0"/>
        </w:numPr>
      </w:pPr>
      <w:r>
        <w:t>13.3</w:t>
      </w:r>
      <w:r w:rsidRPr="00E03524">
        <w:t xml:space="preserve">. </w:t>
      </w:r>
      <w:r w:rsidR="008627E0" w:rsidRPr="00E03524">
        <w:t>noteikumu</w:t>
      </w:r>
      <w:r w:rsidRPr="00E03524">
        <w:t>, ka n</w:t>
      </w:r>
      <w:r w:rsidR="00AC54B4" w:rsidRPr="00E03524">
        <w:t>oguldījumu piesaistītājam ir pienākums maksājumu saistību nodrošinājumu turēt fonda kontā Latvijas Bankā, kurš ir atvērts uz Latvijas Bankas kā fonda pārvaldnieka</w:t>
      </w:r>
      <w:r w:rsidR="00AC54B4" w:rsidRPr="00C845CA">
        <w:t xml:space="preserve"> vārda maksājumu saistību nodrošinājuma </w:t>
      </w:r>
      <w:r w:rsidR="006414C3" w:rsidRPr="00C845CA">
        <w:t xml:space="preserve">turēšanai </w:t>
      </w:r>
      <w:r w:rsidR="00AC54B4" w:rsidRPr="00C845CA">
        <w:t>šķirti no citiem fonda līdzekļiem un no Latvijas Bankas pašas līdzekļiem</w:t>
      </w:r>
      <w:r w:rsidR="008627E0">
        <w:t>;</w:t>
      </w:r>
    </w:p>
    <w:p w14:paraId="1A6DEF5B" w14:textId="57A87FBC" w:rsidR="006F198E" w:rsidRDefault="00C845CA" w:rsidP="00B20C3D">
      <w:pPr>
        <w:pStyle w:val="NApunkts2"/>
        <w:keepLines w:val="0"/>
        <w:numPr>
          <w:ilvl w:val="0"/>
          <w:numId w:val="0"/>
        </w:numPr>
      </w:pPr>
      <w:r>
        <w:t>13.4</w:t>
      </w:r>
      <w:r w:rsidR="00334F09">
        <w:t>.</w:t>
      </w:r>
      <w:r>
        <w:t xml:space="preserve"> </w:t>
      </w:r>
      <w:r w:rsidR="008627E0">
        <w:t>noteikumu</w:t>
      </w:r>
      <w:r w:rsidR="006F198E">
        <w:t xml:space="preserve">, ka noguldījumu piesaistītājs nodrošina, ka </w:t>
      </w:r>
      <w:r w:rsidR="00061AE7">
        <w:t>maksājumu saistību līguma noslēgšanas dien</w:t>
      </w:r>
      <w:r w:rsidR="00497D9C">
        <w:t>ā</w:t>
      </w:r>
      <w:r w:rsidR="00061AE7">
        <w:t xml:space="preserve"> </w:t>
      </w:r>
      <w:r w:rsidR="00711070">
        <w:t>finanšu līdzekļi</w:t>
      </w:r>
      <w:r w:rsidR="006F198E">
        <w:t>, kas tiek nodot</w:t>
      </w:r>
      <w:r w:rsidR="00BD7BF0">
        <w:t>i</w:t>
      </w:r>
      <w:r w:rsidR="006F198E">
        <w:t xml:space="preserve"> </w:t>
      </w:r>
      <w:r w:rsidR="00330E3B">
        <w:t>fondam</w:t>
      </w:r>
      <w:r w:rsidR="006F198E">
        <w:t xml:space="preserve"> kā </w:t>
      </w:r>
      <w:r w:rsidR="00061AE7">
        <w:t xml:space="preserve">maksājumu saistību </w:t>
      </w:r>
      <w:r w:rsidR="006F198E">
        <w:t>nodrošinājums</w:t>
      </w:r>
      <w:r w:rsidR="00BD7BF0">
        <w:t>,</w:t>
      </w:r>
      <w:r w:rsidR="006F198E">
        <w:t xml:space="preserve"> </w:t>
      </w:r>
      <w:r w:rsidR="00061AE7">
        <w:t xml:space="preserve">ir tā brīvie finanšu līdzekļi un </w:t>
      </w:r>
      <w:r w:rsidR="006F198E">
        <w:t>nav strīdus, ķīlas vai tiesas procesa priekšmets, trešās personas tiem nav noteikušas nekādus aizliegumus vai apgrūtinājumus un treš</w:t>
      </w:r>
      <w:r w:rsidR="00497D9C">
        <w:t>aj</w:t>
      </w:r>
      <w:r w:rsidR="006F198E">
        <w:t>ām personām nav nekādu līgumisku vai likumisku tiesību uz š</w:t>
      </w:r>
      <w:r w:rsidR="00061AE7">
        <w:t xml:space="preserve">iem finanšu </w:t>
      </w:r>
      <w:r w:rsidR="00061AE7">
        <w:lastRenderedPageBreak/>
        <w:t>līdzekļiem</w:t>
      </w:r>
      <w:r w:rsidR="006F198E">
        <w:t xml:space="preserve">, kā arī to, ka </w:t>
      </w:r>
      <w:r w:rsidR="00061AE7">
        <w:t>šos finanšu līdzekļus</w:t>
      </w:r>
      <w:r w:rsidR="006F198E">
        <w:t xml:space="preserve"> aizliegts apgrūtināt no maksājumu saistību līguma spēkā stāšanās dienas; </w:t>
      </w:r>
    </w:p>
    <w:p w14:paraId="0684421D" w14:textId="3773CE68" w:rsidR="006F198E" w:rsidRDefault="00C845CA" w:rsidP="00C845CA">
      <w:pPr>
        <w:pStyle w:val="NApunkts2"/>
        <w:numPr>
          <w:ilvl w:val="0"/>
          <w:numId w:val="0"/>
        </w:numPr>
      </w:pPr>
      <w:r>
        <w:t xml:space="preserve">13.5. </w:t>
      </w:r>
      <w:r w:rsidR="008627E0">
        <w:t>noteikumu</w:t>
      </w:r>
      <w:r w:rsidR="006F198E">
        <w:t xml:space="preserve">, ka </w:t>
      </w:r>
      <w:r w:rsidR="00061AE7">
        <w:t>finanšu līdzekļi</w:t>
      </w:r>
      <w:r w:rsidR="006F198E">
        <w:t>, ka</w:t>
      </w:r>
      <w:r w:rsidR="00061AE7">
        <w:t>s</w:t>
      </w:r>
      <w:r w:rsidR="006F198E">
        <w:t xml:space="preserve"> nodot</w:t>
      </w:r>
      <w:r w:rsidR="00061AE7">
        <w:t>i</w:t>
      </w:r>
      <w:r w:rsidR="006F198E">
        <w:t xml:space="preserve"> </w:t>
      </w:r>
      <w:r w:rsidR="00330E3B">
        <w:t>fondam</w:t>
      </w:r>
      <w:r w:rsidR="006F198E">
        <w:t>, nevar tikt izmantoti jaunu noguldījumu piesaistītāja maksājumu saistību nodrošināšanai;</w:t>
      </w:r>
    </w:p>
    <w:p w14:paraId="1AE91406" w14:textId="369E31F4" w:rsidR="006F198E" w:rsidRDefault="00C845CA" w:rsidP="00C845CA">
      <w:pPr>
        <w:pStyle w:val="NApunkts2"/>
        <w:numPr>
          <w:ilvl w:val="0"/>
          <w:numId w:val="0"/>
        </w:numPr>
      </w:pPr>
      <w:r>
        <w:t xml:space="preserve">13.6. </w:t>
      </w:r>
      <w:r w:rsidR="008627E0">
        <w:t>noteikumu</w:t>
      </w:r>
      <w:r w:rsidR="006F198E">
        <w:t>, ka noguldījumu piesaistītājam ir pienākums informēt Latvijas Banku par jebkādu notikumu, kas ietekmē vai var ietekmēt noguldījumu piesaistītāja spēju pildīt savas saistības saskaņā ar noslēgto maksājumu saistību līgumu</w:t>
      </w:r>
      <w:r w:rsidR="00497D9C">
        <w:t>,</w:t>
      </w:r>
      <w:r w:rsidR="006F198E">
        <w:t xml:space="preserve"> vai jebkādām prudenciālām vai komercdarbības </w:t>
      </w:r>
      <w:r w:rsidR="00BD7BF0">
        <w:t>pār</w:t>
      </w:r>
      <w:r w:rsidR="006F198E">
        <w:t>maiņām, kas var ietekmēt maksājumu saistību līguma izpildi;</w:t>
      </w:r>
    </w:p>
    <w:p w14:paraId="050AEF7A" w14:textId="76393E6A" w:rsidR="00B73299" w:rsidRPr="00061AE7" w:rsidRDefault="00C845CA" w:rsidP="00C845CA">
      <w:pPr>
        <w:pStyle w:val="NApunkts2"/>
        <w:numPr>
          <w:ilvl w:val="0"/>
          <w:numId w:val="0"/>
        </w:numPr>
      </w:pPr>
      <w:r>
        <w:t xml:space="preserve">13.7. </w:t>
      </w:r>
      <w:r w:rsidR="008627E0">
        <w:t>noteikumu</w:t>
      </w:r>
      <w:r w:rsidR="006F198E">
        <w:t>, ka Latvijas Banka ir tiesīg</w:t>
      </w:r>
      <w:r w:rsidR="00B73299">
        <w:t>a</w:t>
      </w:r>
      <w:r w:rsidR="006F198E">
        <w:t xml:space="preserve"> </w:t>
      </w:r>
      <w:r w:rsidR="00B73299">
        <w:t xml:space="preserve">bez iepriekšēja paziņojuma noguldījumu </w:t>
      </w:r>
      <w:r w:rsidR="00B73299" w:rsidRPr="004174C3">
        <w:t xml:space="preserve">piesaistītājam </w:t>
      </w:r>
      <w:r w:rsidR="004174C3">
        <w:t>izmantot</w:t>
      </w:r>
      <w:r w:rsidR="00B73299" w:rsidRPr="004174C3">
        <w:t xml:space="preserve"> </w:t>
      </w:r>
      <w:r w:rsidR="00061AE7" w:rsidRPr="004174C3">
        <w:t>finanšu</w:t>
      </w:r>
      <w:r w:rsidR="00061AE7">
        <w:t xml:space="preserve"> līdzekļus</w:t>
      </w:r>
      <w:r w:rsidR="004174C3">
        <w:t>,</w:t>
      </w:r>
      <w:r w:rsidR="00B73299">
        <w:t xml:space="preserve"> </w:t>
      </w:r>
      <w:r w:rsidR="004174C3">
        <w:t>kuri</w:t>
      </w:r>
      <w:r w:rsidR="00B73299">
        <w:t xml:space="preserve"> </w:t>
      </w:r>
      <w:r w:rsidR="004720B0" w:rsidRPr="004720B0">
        <w:t>pār</w:t>
      </w:r>
      <w:r w:rsidR="00B73299" w:rsidRPr="004720B0">
        <w:t>skaitīt</w:t>
      </w:r>
      <w:r w:rsidR="00061AE7" w:rsidRPr="004720B0">
        <w:t xml:space="preserve">i </w:t>
      </w:r>
      <w:r w:rsidR="00B73299" w:rsidRPr="004720B0">
        <w:t>Latvijas Bankai maksājumu</w:t>
      </w:r>
      <w:r w:rsidR="00B73299">
        <w:t xml:space="preserve"> saistību nodrošināšanai</w:t>
      </w:r>
      <w:r w:rsidR="006F198E">
        <w:t xml:space="preserve">, ja tas nepieciešams </w:t>
      </w:r>
      <w:r w:rsidR="00B73299" w:rsidRPr="00061AE7">
        <w:t>fonda līdzekļu izmantošana</w:t>
      </w:r>
      <w:r w:rsidR="00330E3B">
        <w:t xml:space="preserve">i </w:t>
      </w:r>
      <w:r w:rsidR="002C3700">
        <w:t>garantētās atlīdzības izmaks</w:t>
      </w:r>
      <w:r w:rsidR="005F0138">
        <w:t>ām</w:t>
      </w:r>
      <w:r w:rsidR="002C3700">
        <w:t xml:space="preserve"> vai fonda saistību dzēšanai</w:t>
      </w:r>
      <w:r w:rsidR="00B73299" w:rsidRPr="00061AE7">
        <w:t>;</w:t>
      </w:r>
    </w:p>
    <w:p w14:paraId="7AB1FA93" w14:textId="55C17315" w:rsidR="006F198E" w:rsidRDefault="00C845CA" w:rsidP="00C845CA">
      <w:pPr>
        <w:pStyle w:val="NApunkts2"/>
        <w:numPr>
          <w:ilvl w:val="0"/>
          <w:numId w:val="0"/>
        </w:numPr>
      </w:pPr>
      <w:r>
        <w:t xml:space="preserve">13.8. </w:t>
      </w:r>
      <w:r w:rsidR="008627E0">
        <w:t>noteikumu</w:t>
      </w:r>
      <w:r w:rsidR="00B73299">
        <w:t xml:space="preserve">, ka </w:t>
      </w:r>
      <w:r w:rsidR="006F198E">
        <w:t xml:space="preserve">noguldījumu piesaistītājs nodrošina, ka trešās personas nevar iejaukties vai pieprasīt </w:t>
      </w:r>
      <w:r w:rsidR="00061AE7">
        <w:t>finanšu līdzekļus</w:t>
      </w:r>
      <w:r w:rsidR="00B73299">
        <w:t>, kas ieskaitīt</w:t>
      </w:r>
      <w:r w:rsidR="00061AE7">
        <w:t xml:space="preserve">i </w:t>
      </w:r>
      <w:r w:rsidR="00D93ADD">
        <w:t xml:space="preserve">fonda kontā </w:t>
      </w:r>
      <w:r w:rsidR="00B73299">
        <w:t>Latvijas Bank</w:t>
      </w:r>
      <w:r w:rsidR="00D93ADD">
        <w:t>ā</w:t>
      </w:r>
      <w:r w:rsidR="00061AE7">
        <w:t xml:space="preserve"> </w:t>
      </w:r>
      <w:r w:rsidR="00B73299">
        <w:t>kā maksājumu saistību nodrošinājums</w:t>
      </w:r>
      <w:r w:rsidR="006F198E">
        <w:t>;</w:t>
      </w:r>
    </w:p>
    <w:p w14:paraId="59BB3B5E" w14:textId="2C831583" w:rsidR="00C845CA" w:rsidRDefault="00C845CA" w:rsidP="00C845CA">
      <w:pPr>
        <w:pStyle w:val="NApunkts2"/>
        <w:numPr>
          <w:ilvl w:val="0"/>
          <w:numId w:val="0"/>
        </w:numPr>
      </w:pPr>
      <w:r>
        <w:t xml:space="preserve">13.9. </w:t>
      </w:r>
      <w:r w:rsidR="006F198E">
        <w:t xml:space="preserve">noguldījumu piesaistītāja pienākumu </w:t>
      </w:r>
      <w:r w:rsidR="00D220FA">
        <w:t xml:space="preserve">ne vēlāk kā divu darbdienu laikā pēc attiecīga Latvijas Bankas paziņojuma saņemšanas </w:t>
      </w:r>
      <w:r w:rsidR="006F198E">
        <w:t>veikt maksājumu fondā maksājumu saistību apmērā, kā arī Latvijas Bankas</w:t>
      </w:r>
      <w:r w:rsidR="006F198E" w:rsidRPr="006E43A3">
        <w:t xml:space="preserve"> tiesības daļēji vai pilnībā aizstāt noguldījumu piesaistītāja </w:t>
      </w:r>
      <w:r w:rsidR="006F198E" w:rsidRPr="00D220FA">
        <w:t xml:space="preserve">maksājumu saistības ar maksājumu fondā, ievērojot šo noteikumu </w:t>
      </w:r>
      <w:r w:rsidR="00F068A9" w:rsidRPr="00D220FA">
        <w:t>17</w:t>
      </w:r>
      <w:r w:rsidR="006F198E" w:rsidRPr="00D220FA">
        <w:t>. punktā noteikt</w:t>
      </w:r>
      <w:r w:rsidR="00DD6B7E" w:rsidRPr="00D220FA">
        <w:t>o;</w:t>
      </w:r>
    </w:p>
    <w:p w14:paraId="3B5ABE26" w14:textId="0D1C50A9" w:rsidR="006F198E" w:rsidRDefault="00C845CA" w:rsidP="00C845CA">
      <w:pPr>
        <w:pStyle w:val="NApunkts2"/>
        <w:numPr>
          <w:ilvl w:val="0"/>
          <w:numId w:val="0"/>
        </w:numPr>
      </w:pPr>
      <w:r>
        <w:t xml:space="preserve">13.10. </w:t>
      </w:r>
      <w:r w:rsidR="008627E0">
        <w:t>noteikumu</w:t>
      </w:r>
      <w:r w:rsidR="006F198E">
        <w:t xml:space="preserve">, ka noguldījumu piesaistītājs nav tiesīgs vienpusēji </w:t>
      </w:r>
      <w:r w:rsidR="00497D9C">
        <w:t xml:space="preserve">bez Latvijas Bankas piekrišanas </w:t>
      </w:r>
      <w:r w:rsidR="006F198E">
        <w:t>izbeigt noslēgto maksājumu saistību līgumu;</w:t>
      </w:r>
    </w:p>
    <w:p w14:paraId="233D994A" w14:textId="124F2975" w:rsidR="006F198E" w:rsidRPr="007724BD" w:rsidRDefault="00C845CA" w:rsidP="00C845CA">
      <w:pPr>
        <w:pStyle w:val="NApunkts2"/>
        <w:numPr>
          <w:ilvl w:val="0"/>
          <w:numId w:val="0"/>
        </w:numPr>
      </w:pPr>
      <w:r>
        <w:t xml:space="preserve">13.11. </w:t>
      </w:r>
      <w:r w:rsidR="008627E0">
        <w:t>noteikumu</w:t>
      </w:r>
      <w:r w:rsidR="006F198E">
        <w:t xml:space="preserve">, ka </w:t>
      </w:r>
      <w:r w:rsidR="006F198E" w:rsidRPr="00E828B6">
        <w:t>noguldījumu piesaistītājam ir tiesības uz iesnieguma pamata lūgt Latvijas Bankai aizstāt maksājumu</w:t>
      </w:r>
      <w:r w:rsidR="006F198E">
        <w:t xml:space="preserve"> saistības ar </w:t>
      </w:r>
      <w:r w:rsidR="00F068A9">
        <w:t xml:space="preserve">maksājumu </w:t>
      </w:r>
      <w:r w:rsidR="006F198E">
        <w:t>fondā</w:t>
      </w:r>
      <w:r w:rsidR="00B64689">
        <w:t>.</w:t>
      </w:r>
    </w:p>
    <w:p w14:paraId="6CD94AEF" w14:textId="01F61A9D" w:rsidR="00330E3B" w:rsidRPr="00C977AD" w:rsidRDefault="00C977AD" w:rsidP="00330E3B">
      <w:pPr>
        <w:pStyle w:val="NApunkts1"/>
      </w:pPr>
      <w:r w:rsidRPr="00C977AD">
        <w:rPr>
          <w:rStyle w:val="cf01"/>
          <w:rFonts w:ascii="Times New Roman" w:hAnsi="Times New Roman" w:cs="Times New Roman"/>
          <w:sz w:val="24"/>
          <w:szCs w:val="24"/>
        </w:rPr>
        <w:t>M</w:t>
      </w:r>
      <w:r w:rsidR="00330E3B" w:rsidRPr="00C977AD">
        <w:rPr>
          <w:rStyle w:val="cf01"/>
          <w:rFonts w:ascii="Times New Roman" w:hAnsi="Times New Roman" w:cs="Times New Roman"/>
          <w:sz w:val="24"/>
          <w:szCs w:val="24"/>
        </w:rPr>
        <w:t>aksājumu saistību līgum</w:t>
      </w:r>
      <w:r w:rsidR="00CA3E4D">
        <w:rPr>
          <w:rStyle w:val="cf01"/>
          <w:rFonts w:ascii="Times New Roman" w:hAnsi="Times New Roman" w:cs="Times New Roman"/>
          <w:sz w:val="24"/>
          <w:szCs w:val="24"/>
        </w:rPr>
        <w:t>u</w:t>
      </w:r>
      <w:r w:rsidR="00330E3B" w:rsidRPr="00C977AD">
        <w:rPr>
          <w:rStyle w:val="cf01"/>
          <w:rFonts w:ascii="Times New Roman" w:hAnsi="Times New Roman" w:cs="Times New Roman"/>
          <w:sz w:val="24"/>
          <w:szCs w:val="24"/>
        </w:rPr>
        <w:t xml:space="preserve"> paraksta ne vēlāk </w:t>
      </w:r>
      <w:r w:rsidR="00330E3B" w:rsidRPr="00285415">
        <w:rPr>
          <w:rStyle w:val="cf01"/>
          <w:rFonts w:ascii="Times New Roman" w:hAnsi="Times New Roman" w:cs="Times New Roman"/>
          <w:sz w:val="24"/>
          <w:szCs w:val="24"/>
        </w:rPr>
        <w:t>kā</w:t>
      </w:r>
      <w:r w:rsidR="00285415">
        <w:rPr>
          <w:rStyle w:val="cf01"/>
          <w:rFonts w:ascii="Times New Roman" w:hAnsi="Times New Roman" w:cs="Times New Roman"/>
          <w:sz w:val="24"/>
          <w:szCs w:val="24"/>
        </w:rPr>
        <w:t xml:space="preserve"> </w:t>
      </w:r>
      <w:r w:rsidR="00CA3E4D">
        <w:rPr>
          <w:rStyle w:val="cf01"/>
          <w:rFonts w:ascii="Times New Roman" w:hAnsi="Times New Roman" w:cs="Times New Roman"/>
          <w:sz w:val="24"/>
          <w:szCs w:val="24"/>
        </w:rPr>
        <w:t>10 </w:t>
      </w:r>
      <w:r w:rsidR="00285415">
        <w:rPr>
          <w:rStyle w:val="cf01"/>
          <w:rFonts w:ascii="Times New Roman" w:hAnsi="Times New Roman" w:cs="Times New Roman"/>
          <w:sz w:val="24"/>
          <w:szCs w:val="24"/>
        </w:rPr>
        <w:t>d</w:t>
      </w:r>
      <w:r w:rsidR="00330E3B" w:rsidRPr="00285415">
        <w:rPr>
          <w:rStyle w:val="cf01"/>
          <w:rFonts w:ascii="Times New Roman" w:hAnsi="Times New Roman" w:cs="Times New Roman"/>
          <w:sz w:val="24"/>
          <w:szCs w:val="24"/>
        </w:rPr>
        <w:t xml:space="preserve">arbdienu </w:t>
      </w:r>
      <w:r w:rsidR="00330E3B" w:rsidRPr="00C977AD">
        <w:rPr>
          <w:rStyle w:val="cf01"/>
          <w:rFonts w:ascii="Times New Roman" w:hAnsi="Times New Roman" w:cs="Times New Roman"/>
          <w:sz w:val="24"/>
          <w:szCs w:val="24"/>
        </w:rPr>
        <w:t>laikā pēc Latvijas Bankas atbildes saņemšan</w:t>
      </w:r>
      <w:r w:rsidR="00CA3E4D">
        <w:rPr>
          <w:rStyle w:val="cf01"/>
          <w:rFonts w:ascii="Times New Roman" w:hAnsi="Times New Roman" w:cs="Times New Roman"/>
          <w:sz w:val="24"/>
          <w:szCs w:val="24"/>
        </w:rPr>
        <w:t>a</w:t>
      </w:r>
      <w:r w:rsidR="00330E3B" w:rsidRPr="00C977AD">
        <w:rPr>
          <w:rStyle w:val="cf01"/>
          <w:rFonts w:ascii="Times New Roman" w:hAnsi="Times New Roman" w:cs="Times New Roman"/>
          <w:sz w:val="24"/>
          <w:szCs w:val="24"/>
        </w:rPr>
        <w:t xml:space="preserve">s </w:t>
      </w:r>
      <w:r w:rsidRPr="009A08F5">
        <w:t xml:space="preserve">par to, </w:t>
      </w:r>
      <w:r w:rsidR="005F0138">
        <w:t>ka</w:t>
      </w:r>
      <w:r w:rsidRPr="009A08F5">
        <w:t xml:space="preserve"> noguldījumu piesaistītājs var aizstāt daļu no maksājumiem fondā ar maksājumu saistībām</w:t>
      </w:r>
      <w:r w:rsidR="00330E3B" w:rsidRPr="00C977AD">
        <w:rPr>
          <w:rStyle w:val="cf01"/>
          <w:rFonts w:ascii="Times New Roman" w:hAnsi="Times New Roman" w:cs="Times New Roman"/>
          <w:sz w:val="24"/>
          <w:szCs w:val="24"/>
        </w:rPr>
        <w:t>. Ja līgums nav parakstīts šajā punktā norādīt</w:t>
      </w:r>
      <w:r w:rsidR="00CA3E4D">
        <w:rPr>
          <w:rStyle w:val="cf01"/>
          <w:rFonts w:ascii="Times New Roman" w:hAnsi="Times New Roman" w:cs="Times New Roman"/>
          <w:sz w:val="24"/>
          <w:szCs w:val="24"/>
        </w:rPr>
        <w:t>aj</w:t>
      </w:r>
      <w:r w:rsidR="00330E3B" w:rsidRPr="00C977AD">
        <w:rPr>
          <w:rStyle w:val="cf01"/>
          <w:rFonts w:ascii="Times New Roman" w:hAnsi="Times New Roman" w:cs="Times New Roman"/>
          <w:sz w:val="24"/>
          <w:szCs w:val="24"/>
        </w:rPr>
        <w:t xml:space="preserve">ā </w:t>
      </w:r>
      <w:r w:rsidR="00285415">
        <w:rPr>
          <w:rStyle w:val="cf01"/>
          <w:rFonts w:ascii="Times New Roman" w:hAnsi="Times New Roman" w:cs="Times New Roman"/>
          <w:sz w:val="24"/>
          <w:szCs w:val="24"/>
        </w:rPr>
        <w:t>termiņā</w:t>
      </w:r>
      <w:r w:rsidR="00CA3E4D">
        <w:rPr>
          <w:rStyle w:val="cf01"/>
          <w:rFonts w:ascii="Times New Roman" w:hAnsi="Times New Roman" w:cs="Times New Roman"/>
          <w:sz w:val="24"/>
          <w:szCs w:val="24"/>
        </w:rPr>
        <w:t>,</w:t>
      </w:r>
      <w:r w:rsidR="00330E3B" w:rsidRPr="00C977AD">
        <w:rPr>
          <w:rStyle w:val="cf01"/>
          <w:rFonts w:ascii="Times New Roman" w:hAnsi="Times New Roman" w:cs="Times New Roman"/>
          <w:sz w:val="24"/>
          <w:szCs w:val="24"/>
        </w:rPr>
        <w:t xml:space="preserve"> noguldījumu piesaistīt</w:t>
      </w:r>
      <w:r w:rsidR="00CA3E4D">
        <w:rPr>
          <w:rStyle w:val="cf01"/>
          <w:rFonts w:ascii="Times New Roman" w:hAnsi="Times New Roman" w:cs="Times New Roman"/>
          <w:sz w:val="24"/>
          <w:szCs w:val="24"/>
        </w:rPr>
        <w:t>ā</w:t>
      </w:r>
      <w:r w:rsidR="00330E3B" w:rsidRPr="00C977AD">
        <w:rPr>
          <w:rStyle w:val="cf01"/>
          <w:rFonts w:ascii="Times New Roman" w:hAnsi="Times New Roman" w:cs="Times New Roman"/>
          <w:sz w:val="24"/>
          <w:szCs w:val="24"/>
        </w:rPr>
        <w:t xml:space="preserve">jam nekavējoties (ne vēlāk kā </w:t>
      </w:r>
      <w:r w:rsidR="005F0138">
        <w:rPr>
          <w:rStyle w:val="cf01"/>
          <w:rFonts w:ascii="Times New Roman" w:hAnsi="Times New Roman" w:cs="Times New Roman"/>
          <w:sz w:val="24"/>
          <w:szCs w:val="24"/>
        </w:rPr>
        <w:t>piecu</w:t>
      </w:r>
      <w:r w:rsidR="006414C3">
        <w:rPr>
          <w:rStyle w:val="cf01"/>
          <w:rFonts w:ascii="Times New Roman" w:hAnsi="Times New Roman" w:cs="Times New Roman"/>
          <w:sz w:val="24"/>
          <w:szCs w:val="24"/>
        </w:rPr>
        <w:t> </w:t>
      </w:r>
      <w:r w:rsidR="00330E3B" w:rsidRPr="00C977AD">
        <w:rPr>
          <w:rStyle w:val="cf01"/>
          <w:rFonts w:ascii="Times New Roman" w:hAnsi="Times New Roman" w:cs="Times New Roman"/>
          <w:sz w:val="24"/>
          <w:szCs w:val="24"/>
        </w:rPr>
        <w:t xml:space="preserve">darbdienu laikā) jāiemaksā fondā attiecīgā ceturkšņa atlikusī nesamaksātā </w:t>
      </w:r>
      <w:r w:rsidR="00285415">
        <w:rPr>
          <w:rStyle w:val="cf01"/>
          <w:rFonts w:ascii="Times New Roman" w:hAnsi="Times New Roman" w:cs="Times New Roman"/>
          <w:sz w:val="24"/>
          <w:szCs w:val="24"/>
        </w:rPr>
        <w:t>maksājuma</w:t>
      </w:r>
      <w:r w:rsidR="00D624E1">
        <w:rPr>
          <w:rStyle w:val="cf01"/>
          <w:rFonts w:ascii="Times New Roman" w:hAnsi="Times New Roman" w:cs="Times New Roman"/>
          <w:sz w:val="24"/>
          <w:szCs w:val="24"/>
        </w:rPr>
        <w:t xml:space="preserve"> fondā</w:t>
      </w:r>
      <w:r w:rsidR="00330E3B" w:rsidRPr="00C977AD">
        <w:rPr>
          <w:rStyle w:val="cf01"/>
          <w:rFonts w:ascii="Times New Roman" w:hAnsi="Times New Roman" w:cs="Times New Roman"/>
          <w:sz w:val="24"/>
          <w:szCs w:val="24"/>
        </w:rPr>
        <w:t xml:space="preserve"> daļa</w:t>
      </w:r>
      <w:r>
        <w:rPr>
          <w:rStyle w:val="cf01"/>
          <w:rFonts w:ascii="Times New Roman" w:hAnsi="Times New Roman" w:cs="Times New Roman"/>
          <w:sz w:val="24"/>
          <w:szCs w:val="24"/>
        </w:rPr>
        <w:t>, veicot pārskaitījumu fondam</w:t>
      </w:r>
      <w:r w:rsidR="00330E3B" w:rsidRPr="00C977AD">
        <w:rPr>
          <w:rStyle w:val="cf01"/>
          <w:rFonts w:ascii="Times New Roman" w:hAnsi="Times New Roman" w:cs="Times New Roman"/>
          <w:sz w:val="24"/>
          <w:szCs w:val="24"/>
        </w:rPr>
        <w:t>.</w:t>
      </w:r>
    </w:p>
    <w:p w14:paraId="49891492" w14:textId="488D5681" w:rsidR="00840034" w:rsidRDefault="00C845CA" w:rsidP="00C845CA">
      <w:pPr>
        <w:pStyle w:val="NApunkts1"/>
        <w:numPr>
          <w:ilvl w:val="0"/>
          <w:numId w:val="0"/>
        </w:numPr>
      </w:pPr>
      <w:r>
        <w:t xml:space="preserve">15. </w:t>
      </w:r>
      <w:r w:rsidR="003B4134" w:rsidRPr="00C977AD">
        <w:t xml:space="preserve">Pēc </w:t>
      </w:r>
      <w:r w:rsidR="004174C3" w:rsidRPr="00C977AD">
        <w:t>maksājumu saistību</w:t>
      </w:r>
      <w:r w:rsidR="003B4134" w:rsidRPr="00C977AD">
        <w:t xml:space="preserve"> līguma noslēgšanas noguldījumu piesaistītājs</w:t>
      </w:r>
      <w:r>
        <w:t xml:space="preserve"> </w:t>
      </w:r>
      <w:r w:rsidR="004720B0">
        <w:t xml:space="preserve">pārskaita </w:t>
      </w:r>
      <w:r w:rsidR="008627E0">
        <w:t>maksājumu saistību nodrošināšanai paredzēto</w:t>
      </w:r>
      <w:r w:rsidR="004720B0">
        <w:t>s</w:t>
      </w:r>
      <w:r w:rsidR="008627E0">
        <w:t xml:space="preserve"> finanšu līdzekļu</w:t>
      </w:r>
      <w:r w:rsidR="004720B0">
        <w:t>s</w:t>
      </w:r>
      <w:r w:rsidR="003B4134" w:rsidRPr="004174C3">
        <w:t xml:space="preserve"> uz maksājumu saistību līgumā norādīto kontu</w:t>
      </w:r>
      <w:r w:rsidR="004720B0">
        <w:t xml:space="preserve">, pārskaitījumu veicot </w:t>
      </w:r>
      <w:r w:rsidR="003B4134" w:rsidRPr="004174C3">
        <w:t>ne vēlāk kā līdz nākamā ceturkšņa pirmā mēneša 20.</w:t>
      </w:r>
      <w:r w:rsidR="006414C3">
        <w:t> </w:t>
      </w:r>
      <w:r w:rsidR="003B4134" w:rsidRPr="004174C3">
        <w:t>datumam</w:t>
      </w:r>
      <w:r w:rsidR="002D0EF1">
        <w:t>.</w:t>
      </w:r>
    </w:p>
    <w:p w14:paraId="6082518C" w14:textId="53146224" w:rsidR="00E432C2" w:rsidRDefault="00C845CA" w:rsidP="00C845CA">
      <w:pPr>
        <w:pStyle w:val="NApunkts1"/>
        <w:numPr>
          <w:ilvl w:val="0"/>
          <w:numId w:val="0"/>
        </w:numPr>
        <w:rPr>
          <w:rFonts w:ascii="Arial" w:eastAsiaTheme="minorEastAsia" w:hAnsi="Arial" w:cs="Arial"/>
          <w:color w:val="414142"/>
          <w:sz w:val="20"/>
          <w:szCs w:val="20"/>
          <w:shd w:val="clear" w:color="auto" w:fill="FFFFFF"/>
        </w:rPr>
      </w:pPr>
      <w:r>
        <w:t xml:space="preserve">16. </w:t>
      </w:r>
      <w:r w:rsidR="002D0EF1" w:rsidRPr="006E43A3">
        <w:t>Ja noguldījumu</w:t>
      </w:r>
      <w:r w:rsidR="002D0EF1">
        <w:t xml:space="preserve"> piesaistītājs pārtrauc savu dalību fondā, noguldījumu piesaistītājs </w:t>
      </w:r>
      <w:r w:rsidR="00CD1664">
        <w:t xml:space="preserve">pilnībā </w:t>
      </w:r>
      <w:r w:rsidR="002D0EF1">
        <w:t>izpild</w:t>
      </w:r>
      <w:r w:rsidR="00CD1664">
        <w:t>a</w:t>
      </w:r>
      <w:r w:rsidR="002D0EF1">
        <w:t xml:space="preserve"> saistības, kas izriet no maksājumu saistību līguma</w:t>
      </w:r>
      <w:r w:rsidR="00AE5170">
        <w:t>,</w:t>
      </w:r>
      <w:r w:rsidR="002D0EF1">
        <w:t xml:space="preserve"> līdz </w:t>
      </w:r>
      <w:r w:rsidR="00CA3E4D">
        <w:t xml:space="preserve">dienai, kad tiek pārtraukta </w:t>
      </w:r>
      <w:r w:rsidR="002D0EF1">
        <w:t>dalība fondā, ja vien Latvijas Banka nav piekritusi tam, ka</w:t>
      </w:r>
      <w:r w:rsidR="004174C3">
        <w:t xml:space="preserve"> </w:t>
      </w:r>
      <w:r w:rsidR="002D0EF1">
        <w:t>maksājumu saistības pāriet cita</w:t>
      </w:r>
      <w:r w:rsidR="00AC2F0B">
        <w:t>s dalībvalsts noguldījumu garantiju fondam vai citam</w:t>
      </w:r>
      <w:r w:rsidR="002D0EF1">
        <w:t xml:space="preserve"> noguldījumu piesaistītājam pievienošanās</w:t>
      </w:r>
      <w:r w:rsidR="00AC2F0B">
        <w:t xml:space="preserve">, apvienošanās </w:t>
      </w:r>
      <w:r w:rsidR="002D0EF1">
        <w:t>vai noguldījumu piesaistītāja iegādes vai pārfinansēšanas procesa ietvaros</w:t>
      </w:r>
      <w:r w:rsidR="00E432C2">
        <w:t>.</w:t>
      </w:r>
      <w:r w:rsidR="002D0EF1">
        <w:t xml:space="preserve"> </w:t>
      </w:r>
    </w:p>
    <w:p w14:paraId="7B092CB1" w14:textId="542D2157" w:rsidR="00840034" w:rsidRDefault="00D53F2A" w:rsidP="00334F09">
      <w:pPr>
        <w:pStyle w:val="NAnodalaromiesucipari"/>
      </w:pPr>
      <w:r w:rsidRPr="00E432C2">
        <w:t>Maksājumu saistību aizstāšana ar maksājumu fondā</w:t>
      </w:r>
    </w:p>
    <w:p w14:paraId="53AF4681" w14:textId="423EA434" w:rsidR="00D53F2A" w:rsidRDefault="00C845CA" w:rsidP="00C845CA">
      <w:pPr>
        <w:pStyle w:val="NApunkts1"/>
        <w:numPr>
          <w:ilvl w:val="0"/>
          <w:numId w:val="0"/>
        </w:numPr>
      </w:pPr>
      <w:r>
        <w:t xml:space="preserve">17. </w:t>
      </w:r>
      <w:r w:rsidR="00D53F2A">
        <w:t xml:space="preserve">Latvijas Bankai </w:t>
      </w:r>
      <w:r w:rsidR="00D53F2A" w:rsidRPr="00DF17A5">
        <w:t xml:space="preserve">ir tiesības </w:t>
      </w:r>
      <w:r w:rsidR="004174C3" w:rsidRPr="00DF17A5">
        <w:t>jebkurā</w:t>
      </w:r>
      <w:r w:rsidR="004174C3">
        <w:t xml:space="preserve"> laikā </w:t>
      </w:r>
      <w:r w:rsidR="00D53F2A">
        <w:t>daļēji vai pilnībā aizstāt maksājumu saistības</w:t>
      </w:r>
      <w:r w:rsidR="00D624E1">
        <w:t xml:space="preserve"> </w:t>
      </w:r>
      <w:r w:rsidR="00D53F2A">
        <w:t>ar maksājumu fondā</w:t>
      </w:r>
      <w:r w:rsidR="002B0256">
        <w:t xml:space="preserve">, </w:t>
      </w:r>
      <w:r w:rsidR="00D53F2A">
        <w:t>ja iestājas viens vai vairāki šādi nosacījumi:</w:t>
      </w:r>
    </w:p>
    <w:p w14:paraId="0630A21A" w14:textId="38F47368" w:rsidR="00D53F2A" w:rsidRDefault="00C845CA" w:rsidP="00597E51">
      <w:pPr>
        <w:pStyle w:val="NApunkts2"/>
        <w:numPr>
          <w:ilvl w:val="0"/>
          <w:numId w:val="0"/>
        </w:numPr>
      </w:pPr>
      <w:r>
        <w:t xml:space="preserve">17.1. </w:t>
      </w:r>
      <w:r w:rsidR="00D53F2A">
        <w:t>visu noguldījumu piesaistītāju maksājumu saistību daļa fondā sasniedz vai pārsniedz 30</w:t>
      </w:r>
      <w:r w:rsidR="006414C3">
        <w:t> </w:t>
      </w:r>
      <w:r w:rsidR="00D53F2A">
        <w:t xml:space="preserve">procentu no kopējiem fonda </w:t>
      </w:r>
      <w:r w:rsidR="00DD6B7E">
        <w:t>līdzekļiem</w:t>
      </w:r>
      <w:r w:rsidR="00D53F2A">
        <w:t>;</w:t>
      </w:r>
    </w:p>
    <w:p w14:paraId="12C76DC1" w14:textId="3514D338" w:rsidR="00D53F2A" w:rsidRPr="00F9241C" w:rsidRDefault="00C845CA" w:rsidP="00597E51">
      <w:pPr>
        <w:pStyle w:val="NApunkts2"/>
        <w:numPr>
          <w:ilvl w:val="0"/>
          <w:numId w:val="0"/>
        </w:numPr>
      </w:pPr>
      <w:r w:rsidRPr="00F9241C">
        <w:t xml:space="preserve">17.2. </w:t>
      </w:r>
      <w:r w:rsidR="00D53F2A" w:rsidRPr="00F9241C">
        <w:t>noguldījumu piesaistītāja maksājumu saistību daļas apmērs pārsniedz 30</w:t>
      </w:r>
      <w:r w:rsidR="006414C3" w:rsidRPr="00F9241C">
        <w:t> </w:t>
      </w:r>
      <w:r w:rsidR="00D53F2A" w:rsidRPr="00F9241C">
        <w:t>procentu no</w:t>
      </w:r>
      <w:r w:rsidR="00036759" w:rsidRPr="00F9241C">
        <w:t xml:space="preserve"> </w:t>
      </w:r>
      <w:r w:rsidR="00D53F2A" w:rsidRPr="00F9241C">
        <w:t xml:space="preserve">noguldījumu piesaistītāja ceturkšņa maksājuma saskaņā ar </w:t>
      </w:r>
      <w:hyperlink r:id="rId10" w:history="1">
        <w:r w:rsidR="00F068A9" w:rsidRPr="00AF7E9B">
          <w:rPr>
            <w:rStyle w:val="Hyperlink"/>
            <w:color w:val="auto"/>
            <w:u w:val="none"/>
          </w:rPr>
          <w:t>Noguldījumu garantiju likuma</w:t>
        </w:r>
      </w:hyperlink>
      <w:r w:rsidR="00F068A9" w:rsidRPr="00F9241C">
        <w:t> </w:t>
      </w:r>
      <w:hyperlink r:id="rId11" w:anchor="p8" w:history="1">
        <w:r w:rsidR="00F068A9" w:rsidRPr="00AF7E9B">
          <w:rPr>
            <w:rStyle w:val="Hyperlink"/>
            <w:color w:val="auto"/>
            <w:u w:val="none"/>
          </w:rPr>
          <w:t>8. panta</w:t>
        </w:r>
      </w:hyperlink>
      <w:r w:rsidR="00F068A9" w:rsidRPr="00F9241C">
        <w:t xml:space="preserve"> trešajā un ceturtajā daļā </w:t>
      </w:r>
      <w:r w:rsidR="00036759" w:rsidRPr="00F9241C">
        <w:t>noteikto</w:t>
      </w:r>
      <w:r w:rsidR="00D53F2A" w:rsidRPr="00F9241C">
        <w:t>;</w:t>
      </w:r>
    </w:p>
    <w:p w14:paraId="07CA4255" w14:textId="7D9B4565" w:rsidR="00D53F2A" w:rsidRDefault="00C845CA" w:rsidP="00597E51">
      <w:pPr>
        <w:pStyle w:val="NApunkts2"/>
        <w:numPr>
          <w:ilvl w:val="0"/>
          <w:numId w:val="0"/>
        </w:numPr>
      </w:pPr>
      <w:r>
        <w:lastRenderedPageBreak/>
        <w:t xml:space="preserve">17.3. </w:t>
      </w:r>
      <w:r w:rsidR="004A170B">
        <w:t>garantētās atlīdzības izmaks</w:t>
      </w:r>
      <w:r w:rsidR="00D624E1">
        <w:t>ām</w:t>
      </w:r>
      <w:r w:rsidR="004A170B">
        <w:t xml:space="preserve"> vai fonda saistību dzēšanai</w:t>
      </w:r>
      <w:r w:rsidR="00D53F2A" w:rsidRPr="00325390">
        <w:t xml:space="preserve"> </w:t>
      </w:r>
      <w:r w:rsidR="00D53F2A">
        <w:t xml:space="preserve">nepieciešams izmaksāt </w:t>
      </w:r>
      <w:r w:rsidR="00DD6B7E">
        <w:t xml:space="preserve">daļu vai </w:t>
      </w:r>
      <w:r w:rsidR="00D53F2A">
        <w:t>visus fondā uz</w:t>
      </w:r>
      <w:r w:rsidR="00593CD9">
        <w:t>k</w:t>
      </w:r>
      <w:r w:rsidR="00D53F2A">
        <w:t>rātos līdzekļus;</w:t>
      </w:r>
    </w:p>
    <w:p w14:paraId="755F79B6" w14:textId="0C9C7E9C" w:rsidR="00D53F2A" w:rsidRDefault="00C845CA" w:rsidP="00597E51">
      <w:pPr>
        <w:pStyle w:val="NApunkts2"/>
        <w:numPr>
          <w:ilvl w:val="0"/>
          <w:numId w:val="0"/>
        </w:numPr>
      </w:pPr>
      <w:r>
        <w:t xml:space="preserve">17.4. </w:t>
      </w:r>
      <w:r w:rsidR="00D53F2A">
        <w:t>noguldījumu piesaistītājam izsniegtā licence (atļauja) ir anulēta;</w:t>
      </w:r>
    </w:p>
    <w:p w14:paraId="010ACB6C" w14:textId="48C2388A" w:rsidR="00597E51" w:rsidRDefault="00597E51" w:rsidP="00597E51">
      <w:pPr>
        <w:pStyle w:val="NApunkts2"/>
        <w:numPr>
          <w:ilvl w:val="0"/>
          <w:numId w:val="0"/>
        </w:numPr>
      </w:pPr>
      <w:r>
        <w:t>17.5. iestājas citi Noguldījumu garantiju likuma 19.</w:t>
      </w:r>
      <w:r w:rsidR="006414C3">
        <w:t> </w:t>
      </w:r>
      <w:r>
        <w:t xml:space="preserve">panta pirmajā daļā noteiktie gadījumi, kad nepieciešams izmantot </w:t>
      </w:r>
      <w:r w:rsidRPr="00DD6B7E">
        <w:t xml:space="preserve">fonda </w:t>
      </w:r>
      <w:r>
        <w:t>līdzekļus.</w:t>
      </w:r>
    </w:p>
    <w:p w14:paraId="074E55E2" w14:textId="5DFFE1EB" w:rsidR="00840034" w:rsidRPr="004F29B1" w:rsidRDefault="00840034" w:rsidP="00840034">
      <w:pPr>
        <w:pStyle w:val="NAnodalaromiesucipari"/>
      </w:pPr>
      <w:r>
        <w:t>Noslēguma jautājum</w:t>
      </w:r>
      <w:r w:rsidR="00D624E1">
        <w:t>s</w:t>
      </w:r>
    </w:p>
    <w:p w14:paraId="28DEC7AA" w14:textId="41553144" w:rsidR="006F00BE" w:rsidRPr="00CE5C02" w:rsidRDefault="00597E51" w:rsidP="00597E51">
      <w:pPr>
        <w:pStyle w:val="NApunkts1"/>
        <w:numPr>
          <w:ilvl w:val="0"/>
          <w:numId w:val="0"/>
        </w:numPr>
      </w:pPr>
      <w:r>
        <w:t xml:space="preserve">18. </w:t>
      </w:r>
      <w:r w:rsidR="006F00BE">
        <w:t xml:space="preserve">Atzīt par spēku zaudējušiem </w:t>
      </w:r>
      <w:r w:rsidR="006F00BE" w:rsidRPr="005B534C">
        <w:t>Finanšu un kapitāla tirgus komisijas 2020.</w:t>
      </w:r>
      <w:r w:rsidR="006F00BE">
        <w:t> </w:t>
      </w:r>
      <w:r w:rsidR="006F00BE" w:rsidRPr="005B534C">
        <w:t xml:space="preserve">gada </w:t>
      </w:r>
      <w:r w:rsidR="006F00BE">
        <w:t>4</w:t>
      </w:r>
      <w:r w:rsidR="006F00BE" w:rsidRPr="005B534C">
        <w:t>.</w:t>
      </w:r>
      <w:r w:rsidR="006F00BE">
        <w:t> augusta</w:t>
      </w:r>
      <w:r w:rsidR="006F00BE" w:rsidRPr="005B534C">
        <w:t xml:space="preserve"> normatīvos noteikumus Nr.</w:t>
      </w:r>
      <w:r w:rsidR="006F00BE">
        <w:t> 116 "</w:t>
      </w:r>
      <w:r w:rsidR="006F00BE" w:rsidRPr="00B54F53">
        <w:t>Noguldījumu piesaistītāju maksājumu saistību iekļaušanas noguldījumu garantiju fondā normatīvie noteikumi</w:t>
      </w:r>
      <w:r w:rsidR="006F00BE">
        <w:t xml:space="preserve">" </w:t>
      </w:r>
      <w:r w:rsidR="006F00BE" w:rsidRPr="002409A5">
        <w:t>(Latvijas Vēstnesis, 2020, Nr.</w:t>
      </w:r>
      <w:r w:rsidR="00A606AA">
        <w:t> </w:t>
      </w:r>
      <w:r w:rsidR="006F00BE">
        <w:t>155</w:t>
      </w:r>
      <w:r w:rsidR="006F00BE" w:rsidRPr="002409A5">
        <w:t>)</w:t>
      </w:r>
      <w:r w:rsidR="006F00BE">
        <w:t>.</w:t>
      </w:r>
    </w:p>
    <w:p w14:paraId="0A473BCE" w14:textId="77777777" w:rsidR="006F00BE" w:rsidRPr="006F00BE" w:rsidRDefault="006F00BE" w:rsidP="006F00BE">
      <w:pPr>
        <w:pStyle w:val="NApunkts1"/>
        <w:numPr>
          <w:ilvl w:val="0"/>
          <w:numId w:val="0"/>
        </w:numPr>
        <w:rPr>
          <w:b/>
          <w:bCs/>
        </w:rPr>
      </w:pPr>
      <w:r w:rsidRPr="006F00BE">
        <w:rPr>
          <w:b/>
          <w:bCs/>
        </w:rPr>
        <w:t>Informatīva atsauce uz Eiropas Savienības tiesību aktu</w:t>
      </w:r>
    </w:p>
    <w:p w14:paraId="4DDF4AD9" w14:textId="3EC860CB" w:rsidR="006F00BE" w:rsidRDefault="006F00BE" w:rsidP="00334F09">
      <w:pPr>
        <w:pStyle w:val="NApunkts1"/>
        <w:numPr>
          <w:ilvl w:val="0"/>
          <w:numId w:val="0"/>
        </w:numPr>
      </w:pPr>
      <w:r w:rsidRPr="008C3CA9">
        <w:t>Noteikumos iekļautas tiesību normas, kas izriet no Eiropas Banku iestādes 2015.</w:t>
      </w:r>
      <w:r>
        <w:t> </w:t>
      </w:r>
      <w:r w:rsidRPr="008C3CA9">
        <w:t xml:space="preserve">gada </w:t>
      </w:r>
      <w:r>
        <w:t>11. septembra</w:t>
      </w:r>
      <w:r w:rsidRPr="008C3CA9">
        <w:t xml:space="preserve"> </w:t>
      </w:r>
      <w:r>
        <w:t>pamatnostādnēm</w:t>
      </w:r>
      <w:r w:rsidRPr="008C3CA9">
        <w:t xml:space="preserve"> EBA/GL/2015/09 </w:t>
      </w:r>
      <w:r>
        <w:t xml:space="preserve">"Pamatnostādnes </w:t>
      </w:r>
      <w:r w:rsidRPr="008C3CA9">
        <w:t>par maksājumu saistībām saskaņā ar Direktīvu</w:t>
      </w:r>
      <w:r w:rsidR="00A606AA">
        <w:t> </w:t>
      </w:r>
      <w:r w:rsidRPr="008C3CA9">
        <w:t>2014/49/E</w:t>
      </w:r>
      <w:r>
        <w:t>S</w:t>
      </w:r>
      <w:r w:rsidRPr="008C3CA9">
        <w:t xml:space="preserve"> par </w:t>
      </w:r>
      <w:r>
        <w:t>noguldījumu</w:t>
      </w:r>
      <w:r w:rsidRPr="008C3CA9">
        <w:t xml:space="preserve"> garantiju </w:t>
      </w:r>
      <w:r>
        <w:t>sistēmām"</w:t>
      </w:r>
      <w:r w:rsidRPr="008C3CA9">
        <w:t>.</w:t>
      </w:r>
    </w:p>
    <w:p w14:paraId="569562FC" w14:textId="77777777" w:rsidR="00FA055C" w:rsidRDefault="009C7FF1" w:rsidP="009C7FF1">
      <w:pPr>
        <w:pStyle w:val="NApunkts1"/>
        <w:keepNext/>
        <w:keepLines/>
        <w:numPr>
          <w:ilvl w:val="0"/>
          <w:numId w:val="0"/>
        </w:numPr>
        <w:spacing w:before="480" w:after="480"/>
        <w:jc w:val="left"/>
      </w:pPr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8"/>
        <w:gridCol w:w="3706"/>
      </w:tblGrid>
      <w:tr w:rsidR="00966987" w14:paraId="333F0F19" w14:textId="77777777" w:rsidTr="00811BE5">
        <w:tc>
          <w:tcPr>
            <w:tcW w:w="4928" w:type="dxa"/>
            <w:vAlign w:val="bottom"/>
          </w:tcPr>
          <w:p w14:paraId="3C03477F" w14:textId="2223DE3E" w:rsidR="00966987" w:rsidRDefault="00AF7E9B" w:rsidP="00FA055C">
            <w:pPr>
              <w:pStyle w:val="NoSpacing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45201534"/>
                <w:lock w:val="sdtLocked"/>
                <w:placeholder>
                  <w:docPart w:val="5CA1A670DAD74731A0BCADAA92D0D8F9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EndPr/>
              <w:sdtContent>
                <w:r w:rsidR="006F00BE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46411162"/>
            <w:lock w:val="sdtLocked"/>
            <w:placeholder>
              <w:docPart w:val="A265D2BABC1940E7A4AAA46CE47B53BB"/>
            </w:placeholder>
          </w:sdtPr>
          <w:sdtEndPr/>
          <w:sdtContent>
            <w:tc>
              <w:tcPr>
                <w:tcW w:w="3792" w:type="dxa"/>
                <w:vAlign w:val="bottom"/>
              </w:tcPr>
              <w:p w14:paraId="64DAA6D4" w14:textId="1D874B28" w:rsidR="00966987" w:rsidRDefault="006F00BE" w:rsidP="00C523D5">
                <w:pPr>
                  <w:pStyle w:val="NoSpacing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</w:t>
                </w:r>
                <w:r w:rsidR="00A606AA">
                  <w:rPr>
                    <w:rFonts w:cs="Times New Roman"/>
                  </w:rPr>
                  <w:t> </w:t>
                </w:r>
                <w:r>
                  <w:rPr>
                    <w:rFonts w:cs="Times New Roman"/>
                  </w:rPr>
                  <w:t>Kazāks</w:t>
                </w:r>
              </w:p>
            </w:tc>
          </w:sdtContent>
        </w:sdt>
      </w:tr>
    </w:tbl>
    <w:p w14:paraId="61323BDB" w14:textId="12F7ED71" w:rsidR="006D395C" w:rsidRDefault="006D395C">
      <w:pPr>
        <w:rPr>
          <w:rFonts w:cs="Times New Roman"/>
          <w:szCs w:val="24"/>
        </w:rPr>
      </w:pPr>
    </w:p>
    <w:sectPr w:rsidR="006D395C" w:rsidSect="00A606AA">
      <w:headerReference w:type="default" r:id="rId12"/>
      <w:headerReference w:type="first" r:id="rId13"/>
      <w:pgSz w:w="11906" w:h="16838" w:code="9"/>
      <w:pgMar w:top="1134" w:right="170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4ACB82" w14:textId="77777777" w:rsidR="00AC1D3E" w:rsidRDefault="00AC1D3E" w:rsidP="00AC4B00">
      <w:r>
        <w:separator/>
      </w:r>
    </w:p>
  </w:endnote>
  <w:endnote w:type="continuationSeparator" w:id="0">
    <w:p w14:paraId="678884E0" w14:textId="77777777" w:rsidR="00AC1D3E" w:rsidRDefault="00AC1D3E" w:rsidP="00A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E6FA00" w14:textId="77777777" w:rsidR="00AC1D3E" w:rsidRDefault="00AC1D3E" w:rsidP="00AC4B00">
      <w:r>
        <w:separator/>
      </w:r>
    </w:p>
  </w:footnote>
  <w:footnote w:type="continuationSeparator" w:id="0">
    <w:p w14:paraId="13B045B2" w14:textId="77777777" w:rsidR="00AC1D3E" w:rsidRDefault="00AC1D3E" w:rsidP="00AC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3EE22008" w14:textId="77777777" w:rsidR="00CF6323" w:rsidRPr="00C13664" w:rsidRDefault="001306DB">
        <w:pPr>
          <w:pStyle w:val="Header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C523D5">
          <w:rPr>
            <w:rFonts w:cs="Times New Roman"/>
            <w:noProof/>
            <w:szCs w:val="24"/>
          </w:rPr>
          <w:t>3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F05E4" w14:textId="77777777" w:rsidR="009C42A8" w:rsidRPr="009C42A8" w:rsidRDefault="00EA6CA5" w:rsidP="00AA4809">
    <w:pPr>
      <w:pStyle w:val="Header"/>
      <w:spacing w:before="560"/>
      <w:jc w:val="center"/>
    </w:pPr>
    <w:r>
      <w:rPr>
        <w:noProof/>
      </w:rPr>
      <w:drawing>
        <wp:inline distT="0" distB="0" distL="0" distR="0" wp14:anchorId="4B83A8C9" wp14:editId="14EEF7CC">
          <wp:extent cx="2087973" cy="737649"/>
          <wp:effectExtent l="19050" t="0" r="7527" b="0"/>
          <wp:docPr id="2" name="Attēls 1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A78C2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EA4F93E" wp14:editId="09FA98D7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848BF" id="Rectangle 1" o:spid="_x0000_s1026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D46A8C"/>
    <w:multiLevelType w:val="multilevel"/>
    <w:tmpl w:val="B94C30F2"/>
    <w:lvl w:ilvl="0">
      <w:start w:val="1"/>
      <w:numFmt w:val="upperRoman"/>
      <w:pStyle w:val="NAnodalaromiesucipari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6DA5D8C"/>
    <w:multiLevelType w:val="multilevel"/>
    <w:tmpl w:val="D6F88384"/>
    <w:lvl w:ilvl="0">
      <w:start w:val="1"/>
      <w:numFmt w:val="decimal"/>
      <w:pStyle w:val="NAnodal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3BB7D32"/>
    <w:multiLevelType w:val="multilevel"/>
    <w:tmpl w:val="12188A86"/>
    <w:lvl w:ilvl="0">
      <w:start w:val="1"/>
      <w:numFmt w:val="decimal"/>
      <w:pStyle w:val="NApunkt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6C1C45F7"/>
    <w:multiLevelType w:val="multilevel"/>
    <w:tmpl w:val="7716F51E"/>
    <w:lvl w:ilvl="0">
      <w:start w:val="1"/>
      <w:numFmt w:val="decimal"/>
      <w:lvlText w:val="%1."/>
      <w:lvlJc w:val="left"/>
      <w:pPr>
        <w:ind w:left="104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4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lt-LT" w:eastAsia="en-US" w:bidi="ar-SA"/>
      </w:rPr>
    </w:lvl>
    <w:lvl w:ilvl="2">
      <w:numFmt w:val="bullet"/>
      <w:lvlText w:val="•"/>
      <w:lvlJc w:val="left"/>
      <w:pPr>
        <w:ind w:left="2116" w:hanging="426"/>
      </w:pPr>
      <w:rPr>
        <w:rFonts w:hint="default"/>
        <w:lang w:val="lt-LT" w:eastAsia="en-US" w:bidi="ar-SA"/>
      </w:rPr>
    </w:lvl>
    <w:lvl w:ilvl="3">
      <w:numFmt w:val="bullet"/>
      <w:lvlText w:val="•"/>
      <w:lvlJc w:val="left"/>
      <w:pPr>
        <w:ind w:left="3124" w:hanging="426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4132" w:hanging="426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5140" w:hanging="426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6148" w:hanging="426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7156" w:hanging="426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8164" w:hanging="426"/>
      </w:pPr>
      <w:rPr>
        <w:rFonts w:hint="default"/>
        <w:lang w:val="lt-LT" w:eastAsia="en-US" w:bidi="ar-SA"/>
      </w:rPr>
    </w:lvl>
  </w:abstractNum>
  <w:num w:numId="1" w16cid:durableId="452135360">
    <w:abstractNumId w:val="1"/>
  </w:num>
  <w:num w:numId="2" w16cid:durableId="765492621">
    <w:abstractNumId w:val="2"/>
  </w:num>
  <w:num w:numId="3" w16cid:durableId="6568832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40811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72059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70930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9830358">
    <w:abstractNumId w:val="0"/>
  </w:num>
  <w:num w:numId="8" w16cid:durableId="16639229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BB2"/>
    <w:rsid w:val="00001229"/>
    <w:rsid w:val="00003926"/>
    <w:rsid w:val="000115D7"/>
    <w:rsid w:val="00017C12"/>
    <w:rsid w:val="00017D99"/>
    <w:rsid w:val="000239BA"/>
    <w:rsid w:val="00024429"/>
    <w:rsid w:val="00032F04"/>
    <w:rsid w:val="00036759"/>
    <w:rsid w:val="00043CBE"/>
    <w:rsid w:val="00052F53"/>
    <w:rsid w:val="00057385"/>
    <w:rsid w:val="00060D2F"/>
    <w:rsid w:val="00061AE7"/>
    <w:rsid w:val="00081D7E"/>
    <w:rsid w:val="00093C47"/>
    <w:rsid w:val="000973A6"/>
    <w:rsid w:val="000B2B3C"/>
    <w:rsid w:val="000B3673"/>
    <w:rsid w:val="000B41DB"/>
    <w:rsid w:val="000D18A5"/>
    <w:rsid w:val="000D4431"/>
    <w:rsid w:val="000D5637"/>
    <w:rsid w:val="000E4379"/>
    <w:rsid w:val="000E4C44"/>
    <w:rsid w:val="000F000D"/>
    <w:rsid w:val="000F086A"/>
    <w:rsid w:val="001026BB"/>
    <w:rsid w:val="00123001"/>
    <w:rsid w:val="001306DB"/>
    <w:rsid w:val="00142533"/>
    <w:rsid w:val="00145D4F"/>
    <w:rsid w:val="00151E1B"/>
    <w:rsid w:val="00152C91"/>
    <w:rsid w:val="001540A2"/>
    <w:rsid w:val="00173CCA"/>
    <w:rsid w:val="0017538F"/>
    <w:rsid w:val="0019325E"/>
    <w:rsid w:val="0019595C"/>
    <w:rsid w:val="001C4BDC"/>
    <w:rsid w:val="001D7568"/>
    <w:rsid w:val="001E4A06"/>
    <w:rsid w:val="001F51BD"/>
    <w:rsid w:val="002016F8"/>
    <w:rsid w:val="00212B96"/>
    <w:rsid w:val="00214047"/>
    <w:rsid w:val="00215938"/>
    <w:rsid w:val="00216AAD"/>
    <w:rsid w:val="002178CD"/>
    <w:rsid w:val="002220E9"/>
    <w:rsid w:val="00234620"/>
    <w:rsid w:val="0023463E"/>
    <w:rsid w:val="00240210"/>
    <w:rsid w:val="00241F2F"/>
    <w:rsid w:val="002528E9"/>
    <w:rsid w:val="002573A6"/>
    <w:rsid w:val="00266408"/>
    <w:rsid w:val="0026765A"/>
    <w:rsid w:val="002728B2"/>
    <w:rsid w:val="00283EDB"/>
    <w:rsid w:val="00285415"/>
    <w:rsid w:val="00292F6B"/>
    <w:rsid w:val="00294F01"/>
    <w:rsid w:val="002A617A"/>
    <w:rsid w:val="002B0256"/>
    <w:rsid w:val="002C08EB"/>
    <w:rsid w:val="002C3700"/>
    <w:rsid w:val="002C6FD2"/>
    <w:rsid w:val="002D0EF1"/>
    <w:rsid w:val="002E7020"/>
    <w:rsid w:val="002F6068"/>
    <w:rsid w:val="00301089"/>
    <w:rsid w:val="00312DB6"/>
    <w:rsid w:val="00330899"/>
    <w:rsid w:val="00330E3B"/>
    <w:rsid w:val="00333D26"/>
    <w:rsid w:val="00334BEC"/>
    <w:rsid w:val="00334F09"/>
    <w:rsid w:val="00346529"/>
    <w:rsid w:val="00350A95"/>
    <w:rsid w:val="003566FD"/>
    <w:rsid w:val="00356FAA"/>
    <w:rsid w:val="0036097D"/>
    <w:rsid w:val="00365CD6"/>
    <w:rsid w:val="00366379"/>
    <w:rsid w:val="00372426"/>
    <w:rsid w:val="00373960"/>
    <w:rsid w:val="00373AEA"/>
    <w:rsid w:val="00383F32"/>
    <w:rsid w:val="003842A9"/>
    <w:rsid w:val="00385699"/>
    <w:rsid w:val="003876B7"/>
    <w:rsid w:val="00393974"/>
    <w:rsid w:val="003A1DE7"/>
    <w:rsid w:val="003B122C"/>
    <w:rsid w:val="003B4134"/>
    <w:rsid w:val="003C1EF2"/>
    <w:rsid w:val="003E088C"/>
    <w:rsid w:val="003E0FBE"/>
    <w:rsid w:val="003E3B26"/>
    <w:rsid w:val="003E46F5"/>
    <w:rsid w:val="003E47EE"/>
    <w:rsid w:val="00402B09"/>
    <w:rsid w:val="00403FF6"/>
    <w:rsid w:val="00405DF6"/>
    <w:rsid w:val="00414471"/>
    <w:rsid w:val="004174C3"/>
    <w:rsid w:val="004239C6"/>
    <w:rsid w:val="0042463A"/>
    <w:rsid w:val="00440CAF"/>
    <w:rsid w:val="004418B6"/>
    <w:rsid w:val="00450FD9"/>
    <w:rsid w:val="004605D3"/>
    <w:rsid w:val="00463E5D"/>
    <w:rsid w:val="00470B6A"/>
    <w:rsid w:val="004720B0"/>
    <w:rsid w:val="00486BBC"/>
    <w:rsid w:val="0049232C"/>
    <w:rsid w:val="00497D9C"/>
    <w:rsid w:val="004A170B"/>
    <w:rsid w:val="004A63EE"/>
    <w:rsid w:val="004B092F"/>
    <w:rsid w:val="004E3633"/>
    <w:rsid w:val="004F6D30"/>
    <w:rsid w:val="00501BB2"/>
    <w:rsid w:val="00507F2C"/>
    <w:rsid w:val="0051668E"/>
    <w:rsid w:val="00534C54"/>
    <w:rsid w:val="00535B61"/>
    <w:rsid w:val="0054186E"/>
    <w:rsid w:val="00553206"/>
    <w:rsid w:val="00556952"/>
    <w:rsid w:val="00570D4A"/>
    <w:rsid w:val="005778F7"/>
    <w:rsid w:val="00593CD9"/>
    <w:rsid w:val="00597E51"/>
    <w:rsid w:val="005A22DF"/>
    <w:rsid w:val="005A78C2"/>
    <w:rsid w:val="005B116D"/>
    <w:rsid w:val="005C43B0"/>
    <w:rsid w:val="005C4F9F"/>
    <w:rsid w:val="005E0601"/>
    <w:rsid w:val="005E582F"/>
    <w:rsid w:val="005F0138"/>
    <w:rsid w:val="005F62A8"/>
    <w:rsid w:val="005F65BC"/>
    <w:rsid w:val="00617F54"/>
    <w:rsid w:val="00621950"/>
    <w:rsid w:val="00626D42"/>
    <w:rsid w:val="006414C3"/>
    <w:rsid w:val="00641BE8"/>
    <w:rsid w:val="00664BC9"/>
    <w:rsid w:val="00671C3D"/>
    <w:rsid w:val="00680306"/>
    <w:rsid w:val="00686728"/>
    <w:rsid w:val="00690BEE"/>
    <w:rsid w:val="006A4CE1"/>
    <w:rsid w:val="006A578A"/>
    <w:rsid w:val="006A70E0"/>
    <w:rsid w:val="006C413E"/>
    <w:rsid w:val="006D395C"/>
    <w:rsid w:val="006E458D"/>
    <w:rsid w:val="006E5733"/>
    <w:rsid w:val="006E6DD0"/>
    <w:rsid w:val="006F00BE"/>
    <w:rsid w:val="006F198E"/>
    <w:rsid w:val="006F5854"/>
    <w:rsid w:val="00704600"/>
    <w:rsid w:val="00711070"/>
    <w:rsid w:val="00724EC1"/>
    <w:rsid w:val="00727C45"/>
    <w:rsid w:val="00730DEA"/>
    <w:rsid w:val="00733D91"/>
    <w:rsid w:val="00735CBA"/>
    <w:rsid w:val="0074100D"/>
    <w:rsid w:val="007447D4"/>
    <w:rsid w:val="00745221"/>
    <w:rsid w:val="00746FE1"/>
    <w:rsid w:val="00754B84"/>
    <w:rsid w:val="00756565"/>
    <w:rsid w:val="007577AE"/>
    <w:rsid w:val="007616A1"/>
    <w:rsid w:val="00767380"/>
    <w:rsid w:val="00771CB0"/>
    <w:rsid w:val="00775109"/>
    <w:rsid w:val="0077573E"/>
    <w:rsid w:val="00784DCB"/>
    <w:rsid w:val="0079205D"/>
    <w:rsid w:val="007A05A7"/>
    <w:rsid w:val="007A27F0"/>
    <w:rsid w:val="007A4159"/>
    <w:rsid w:val="007A6932"/>
    <w:rsid w:val="007B6BA1"/>
    <w:rsid w:val="007D1B2D"/>
    <w:rsid w:val="007E084C"/>
    <w:rsid w:val="007F2179"/>
    <w:rsid w:val="007F4A16"/>
    <w:rsid w:val="007F51AD"/>
    <w:rsid w:val="00803C74"/>
    <w:rsid w:val="008071BC"/>
    <w:rsid w:val="00807FD7"/>
    <w:rsid w:val="00810102"/>
    <w:rsid w:val="00811BE5"/>
    <w:rsid w:val="008235D8"/>
    <w:rsid w:val="0083221C"/>
    <w:rsid w:val="00834230"/>
    <w:rsid w:val="008359E8"/>
    <w:rsid w:val="00840034"/>
    <w:rsid w:val="008420D5"/>
    <w:rsid w:val="00844DDA"/>
    <w:rsid w:val="0084631E"/>
    <w:rsid w:val="008548A6"/>
    <w:rsid w:val="008575CE"/>
    <w:rsid w:val="00860F79"/>
    <w:rsid w:val="008627E0"/>
    <w:rsid w:val="0086737E"/>
    <w:rsid w:val="008738FB"/>
    <w:rsid w:val="00890ABE"/>
    <w:rsid w:val="008A529A"/>
    <w:rsid w:val="008B7D84"/>
    <w:rsid w:val="008D1286"/>
    <w:rsid w:val="008D41A0"/>
    <w:rsid w:val="008F3272"/>
    <w:rsid w:val="00913970"/>
    <w:rsid w:val="00914E2B"/>
    <w:rsid w:val="00917492"/>
    <w:rsid w:val="00917B4B"/>
    <w:rsid w:val="00926D2C"/>
    <w:rsid w:val="00930BB6"/>
    <w:rsid w:val="00932794"/>
    <w:rsid w:val="00934ACC"/>
    <w:rsid w:val="00937AA2"/>
    <w:rsid w:val="009400BA"/>
    <w:rsid w:val="00944EE2"/>
    <w:rsid w:val="00960648"/>
    <w:rsid w:val="00962BA4"/>
    <w:rsid w:val="00962F4A"/>
    <w:rsid w:val="00963C73"/>
    <w:rsid w:val="00966987"/>
    <w:rsid w:val="00966FB8"/>
    <w:rsid w:val="00985755"/>
    <w:rsid w:val="00991D6F"/>
    <w:rsid w:val="009A08F5"/>
    <w:rsid w:val="009A43CE"/>
    <w:rsid w:val="009A5519"/>
    <w:rsid w:val="009B042A"/>
    <w:rsid w:val="009B7B30"/>
    <w:rsid w:val="009C42A8"/>
    <w:rsid w:val="009C7FF1"/>
    <w:rsid w:val="009E0DC1"/>
    <w:rsid w:val="009E27FD"/>
    <w:rsid w:val="009F080E"/>
    <w:rsid w:val="009F2C75"/>
    <w:rsid w:val="00A00220"/>
    <w:rsid w:val="00A114F0"/>
    <w:rsid w:val="00A12139"/>
    <w:rsid w:val="00A20019"/>
    <w:rsid w:val="00A24CF1"/>
    <w:rsid w:val="00A30ADB"/>
    <w:rsid w:val="00A35387"/>
    <w:rsid w:val="00A457E8"/>
    <w:rsid w:val="00A45CCD"/>
    <w:rsid w:val="00A56918"/>
    <w:rsid w:val="00A57663"/>
    <w:rsid w:val="00A606AA"/>
    <w:rsid w:val="00A64981"/>
    <w:rsid w:val="00A71B8F"/>
    <w:rsid w:val="00A72A98"/>
    <w:rsid w:val="00A8178F"/>
    <w:rsid w:val="00A858A1"/>
    <w:rsid w:val="00A861B0"/>
    <w:rsid w:val="00AA1C50"/>
    <w:rsid w:val="00AA3BDE"/>
    <w:rsid w:val="00AA4809"/>
    <w:rsid w:val="00AA78D8"/>
    <w:rsid w:val="00AA7B58"/>
    <w:rsid w:val="00AB0BEE"/>
    <w:rsid w:val="00AB1326"/>
    <w:rsid w:val="00AC1D3E"/>
    <w:rsid w:val="00AC2F0B"/>
    <w:rsid w:val="00AC4B00"/>
    <w:rsid w:val="00AC54B4"/>
    <w:rsid w:val="00AD65E6"/>
    <w:rsid w:val="00AE5170"/>
    <w:rsid w:val="00AE75A5"/>
    <w:rsid w:val="00AF06D9"/>
    <w:rsid w:val="00AF236D"/>
    <w:rsid w:val="00AF4753"/>
    <w:rsid w:val="00AF7E9B"/>
    <w:rsid w:val="00B20C3D"/>
    <w:rsid w:val="00B22E69"/>
    <w:rsid w:val="00B231D1"/>
    <w:rsid w:val="00B31CE7"/>
    <w:rsid w:val="00B349D5"/>
    <w:rsid w:val="00B400EE"/>
    <w:rsid w:val="00B42744"/>
    <w:rsid w:val="00B42919"/>
    <w:rsid w:val="00B435AD"/>
    <w:rsid w:val="00B62B07"/>
    <w:rsid w:val="00B64689"/>
    <w:rsid w:val="00B73299"/>
    <w:rsid w:val="00B81C55"/>
    <w:rsid w:val="00B81D4F"/>
    <w:rsid w:val="00B85E98"/>
    <w:rsid w:val="00B91176"/>
    <w:rsid w:val="00BA15D9"/>
    <w:rsid w:val="00BB0352"/>
    <w:rsid w:val="00BB1222"/>
    <w:rsid w:val="00BB311D"/>
    <w:rsid w:val="00BB3763"/>
    <w:rsid w:val="00BD0D4D"/>
    <w:rsid w:val="00BD7BF0"/>
    <w:rsid w:val="00BF0E8D"/>
    <w:rsid w:val="00BF41BD"/>
    <w:rsid w:val="00BF66CB"/>
    <w:rsid w:val="00C13664"/>
    <w:rsid w:val="00C2010C"/>
    <w:rsid w:val="00C2284A"/>
    <w:rsid w:val="00C23D14"/>
    <w:rsid w:val="00C3630A"/>
    <w:rsid w:val="00C36787"/>
    <w:rsid w:val="00C378F8"/>
    <w:rsid w:val="00C379AB"/>
    <w:rsid w:val="00C443AC"/>
    <w:rsid w:val="00C523D5"/>
    <w:rsid w:val="00C54D54"/>
    <w:rsid w:val="00C5530F"/>
    <w:rsid w:val="00C66E83"/>
    <w:rsid w:val="00C73633"/>
    <w:rsid w:val="00C845CA"/>
    <w:rsid w:val="00C902AC"/>
    <w:rsid w:val="00C977AD"/>
    <w:rsid w:val="00CA2C74"/>
    <w:rsid w:val="00CA3E4D"/>
    <w:rsid w:val="00CA6D42"/>
    <w:rsid w:val="00CA78AB"/>
    <w:rsid w:val="00CB559F"/>
    <w:rsid w:val="00CC18A1"/>
    <w:rsid w:val="00CC367A"/>
    <w:rsid w:val="00CD1664"/>
    <w:rsid w:val="00CD3BD9"/>
    <w:rsid w:val="00CF43D0"/>
    <w:rsid w:val="00CF6323"/>
    <w:rsid w:val="00CF7AE3"/>
    <w:rsid w:val="00D02919"/>
    <w:rsid w:val="00D07390"/>
    <w:rsid w:val="00D1410C"/>
    <w:rsid w:val="00D220FA"/>
    <w:rsid w:val="00D23D7F"/>
    <w:rsid w:val="00D26119"/>
    <w:rsid w:val="00D4242A"/>
    <w:rsid w:val="00D53F2A"/>
    <w:rsid w:val="00D5677A"/>
    <w:rsid w:val="00D624E1"/>
    <w:rsid w:val="00D70279"/>
    <w:rsid w:val="00D76FC4"/>
    <w:rsid w:val="00D93ADD"/>
    <w:rsid w:val="00D93B63"/>
    <w:rsid w:val="00DB385B"/>
    <w:rsid w:val="00DB477D"/>
    <w:rsid w:val="00DB66D4"/>
    <w:rsid w:val="00DB784C"/>
    <w:rsid w:val="00DC1328"/>
    <w:rsid w:val="00DC16DC"/>
    <w:rsid w:val="00DD312B"/>
    <w:rsid w:val="00DD3C90"/>
    <w:rsid w:val="00DD6B7E"/>
    <w:rsid w:val="00DE1F09"/>
    <w:rsid w:val="00DE3861"/>
    <w:rsid w:val="00DE5516"/>
    <w:rsid w:val="00DE671B"/>
    <w:rsid w:val="00DF17A5"/>
    <w:rsid w:val="00E03524"/>
    <w:rsid w:val="00E13895"/>
    <w:rsid w:val="00E3140C"/>
    <w:rsid w:val="00E36793"/>
    <w:rsid w:val="00E3696A"/>
    <w:rsid w:val="00E41BB2"/>
    <w:rsid w:val="00E432C2"/>
    <w:rsid w:val="00E442B2"/>
    <w:rsid w:val="00E70723"/>
    <w:rsid w:val="00E76F9E"/>
    <w:rsid w:val="00E808DE"/>
    <w:rsid w:val="00E818D0"/>
    <w:rsid w:val="00E828B6"/>
    <w:rsid w:val="00E944AA"/>
    <w:rsid w:val="00EA4829"/>
    <w:rsid w:val="00EA6CA5"/>
    <w:rsid w:val="00EC1D6E"/>
    <w:rsid w:val="00ED32C3"/>
    <w:rsid w:val="00ED567F"/>
    <w:rsid w:val="00ED7549"/>
    <w:rsid w:val="00ED77C1"/>
    <w:rsid w:val="00EF6956"/>
    <w:rsid w:val="00F018B2"/>
    <w:rsid w:val="00F068A9"/>
    <w:rsid w:val="00F10222"/>
    <w:rsid w:val="00F1192F"/>
    <w:rsid w:val="00F1303D"/>
    <w:rsid w:val="00F13DD7"/>
    <w:rsid w:val="00F13E8A"/>
    <w:rsid w:val="00F15FC7"/>
    <w:rsid w:val="00F306D8"/>
    <w:rsid w:val="00F30773"/>
    <w:rsid w:val="00F30F87"/>
    <w:rsid w:val="00F3140E"/>
    <w:rsid w:val="00F3441F"/>
    <w:rsid w:val="00F378B2"/>
    <w:rsid w:val="00F51202"/>
    <w:rsid w:val="00F525D4"/>
    <w:rsid w:val="00F5647B"/>
    <w:rsid w:val="00F57CFD"/>
    <w:rsid w:val="00F639B6"/>
    <w:rsid w:val="00F75A2C"/>
    <w:rsid w:val="00F8030A"/>
    <w:rsid w:val="00F84CD0"/>
    <w:rsid w:val="00F8643C"/>
    <w:rsid w:val="00F91ECF"/>
    <w:rsid w:val="00F9241C"/>
    <w:rsid w:val="00FA055C"/>
    <w:rsid w:val="00FA32EC"/>
    <w:rsid w:val="00FA7AE0"/>
    <w:rsid w:val="00FB1572"/>
    <w:rsid w:val="00FD1047"/>
    <w:rsid w:val="00FD37FA"/>
    <w:rsid w:val="00FF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46BAA8"/>
  <w15:docId w15:val="{5271B435-093C-4555-A566-78DD9D974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DC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B00"/>
  </w:style>
  <w:style w:type="paragraph" w:styleId="Footer">
    <w:name w:val="footer"/>
    <w:basedOn w:val="Normal"/>
    <w:link w:val="Foot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B00"/>
  </w:style>
  <w:style w:type="paragraph" w:styleId="BalloonText">
    <w:name w:val="Balloon Text"/>
    <w:basedOn w:val="Normal"/>
    <w:link w:val="BalloonTextChar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C42A8"/>
    <w:rPr>
      <w:color w:val="808080"/>
    </w:rPr>
  </w:style>
  <w:style w:type="table" w:styleId="TableGrid">
    <w:name w:val="Table Grid"/>
    <w:basedOn w:val="TableNormal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5854"/>
    <w:pPr>
      <w:ind w:left="720"/>
      <w:contextualSpacing/>
    </w:pPr>
  </w:style>
  <w:style w:type="paragraph" w:customStyle="1" w:styleId="NApielikums">
    <w:name w:val="NA pielikums"/>
    <w:basedOn w:val="Normal"/>
    <w:link w:val="NApielikumsCharChar"/>
    <w:rsid w:val="006D395C"/>
    <w:pPr>
      <w:jc w:val="right"/>
    </w:pPr>
    <w:rPr>
      <w:rFonts w:eastAsia="Times New Roman" w:cs="Times New Roman"/>
      <w:szCs w:val="24"/>
    </w:rPr>
  </w:style>
  <w:style w:type="character" w:customStyle="1" w:styleId="NApielikumsCharChar">
    <w:name w:val="NA pielikums Char Char"/>
    <w:basedOn w:val="DefaultParagraphFont"/>
    <w:link w:val="NApielikums"/>
    <w:rsid w:val="006D395C"/>
    <w:rPr>
      <w:rFonts w:ascii="Times New Roman" w:eastAsia="Times New Roman" w:hAnsi="Times New Roman" w:cs="Times New Roman"/>
      <w:sz w:val="24"/>
      <w:szCs w:val="24"/>
    </w:rPr>
  </w:style>
  <w:style w:type="paragraph" w:customStyle="1" w:styleId="NAnodala">
    <w:name w:val="NA nodala"/>
    <w:basedOn w:val="Normal"/>
    <w:next w:val="NApunkts1"/>
    <w:autoRedefine/>
    <w:qFormat/>
    <w:rsid w:val="00123001"/>
    <w:pPr>
      <w:keepNext/>
      <w:keepLines/>
      <w:numPr>
        <w:numId w:val="1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NApunkts1">
    <w:name w:val="NA punkts 1"/>
    <w:basedOn w:val="Normal"/>
    <w:link w:val="NApunkts1Rakstz"/>
    <w:qFormat/>
    <w:rsid w:val="0086737E"/>
    <w:pPr>
      <w:numPr>
        <w:numId w:val="2"/>
      </w:numPr>
      <w:spacing w:before="240"/>
      <w:ind w:left="0" w:firstLine="0"/>
      <w:jc w:val="both"/>
      <w:outlineLvl w:val="0"/>
    </w:pPr>
    <w:rPr>
      <w:rFonts w:eastAsia="Times New Roman" w:cs="Times New Roman"/>
      <w:szCs w:val="24"/>
    </w:rPr>
  </w:style>
  <w:style w:type="paragraph" w:customStyle="1" w:styleId="NAapaksnodala">
    <w:name w:val="NA apaksnodala"/>
    <w:basedOn w:val="Normal"/>
    <w:rsid w:val="00123001"/>
    <w:pPr>
      <w:numPr>
        <w:ilvl w:val="1"/>
        <w:numId w:val="1"/>
      </w:numPr>
      <w:spacing w:before="240" w:after="240"/>
      <w:outlineLvl w:val="1"/>
    </w:pPr>
    <w:rPr>
      <w:rFonts w:eastAsia="Times New Roman" w:cs="Times New Roman"/>
      <w:b/>
      <w:szCs w:val="24"/>
    </w:rPr>
  </w:style>
  <w:style w:type="character" w:customStyle="1" w:styleId="NApunkts1Rakstz">
    <w:name w:val="NA punkts 1 Rakstz."/>
    <w:basedOn w:val="DefaultParagraphFont"/>
    <w:link w:val="NApunkts1"/>
    <w:rsid w:val="0086737E"/>
    <w:rPr>
      <w:rFonts w:ascii="Times New Roman" w:eastAsia="Times New Roman" w:hAnsi="Times New Roman" w:cs="Times New Roman"/>
      <w:sz w:val="24"/>
      <w:szCs w:val="24"/>
    </w:rPr>
  </w:style>
  <w:style w:type="paragraph" w:customStyle="1" w:styleId="NApunkts2">
    <w:name w:val="NA punkts 2"/>
    <w:basedOn w:val="Normal"/>
    <w:qFormat/>
    <w:rsid w:val="00123001"/>
    <w:pPr>
      <w:keepLines/>
      <w:numPr>
        <w:ilvl w:val="1"/>
        <w:numId w:val="2"/>
      </w:numPr>
      <w:jc w:val="both"/>
      <w:outlineLvl w:val="1"/>
    </w:pPr>
    <w:rPr>
      <w:rFonts w:eastAsia="Times New Roman" w:cs="Times New Roman"/>
      <w:szCs w:val="24"/>
    </w:rPr>
  </w:style>
  <w:style w:type="paragraph" w:customStyle="1" w:styleId="NApunkts3">
    <w:name w:val="NA punkts 3"/>
    <w:basedOn w:val="Normal"/>
    <w:qFormat/>
    <w:rsid w:val="00123001"/>
    <w:pPr>
      <w:keepLines/>
      <w:numPr>
        <w:ilvl w:val="2"/>
        <w:numId w:val="2"/>
      </w:numPr>
      <w:jc w:val="both"/>
      <w:outlineLvl w:val="2"/>
    </w:pPr>
    <w:rPr>
      <w:rFonts w:eastAsia="Times New Roman" w:cs="Times New Roman"/>
      <w:szCs w:val="24"/>
    </w:rPr>
  </w:style>
  <w:style w:type="paragraph" w:customStyle="1" w:styleId="NApunkts4">
    <w:name w:val="NA punkts 4"/>
    <w:basedOn w:val="Normal"/>
    <w:qFormat/>
    <w:rsid w:val="00123001"/>
    <w:pPr>
      <w:keepLines/>
      <w:numPr>
        <w:ilvl w:val="3"/>
        <w:numId w:val="2"/>
      </w:numPr>
      <w:jc w:val="both"/>
      <w:outlineLvl w:val="3"/>
    </w:pPr>
    <w:rPr>
      <w:rFonts w:eastAsia="Times New Roman" w:cs="Times New Roman"/>
      <w:szCs w:val="24"/>
    </w:rPr>
  </w:style>
  <w:style w:type="paragraph" w:customStyle="1" w:styleId="NAnodalaromiesucipari">
    <w:name w:val="NA nodala (romiesu cipari)"/>
    <w:basedOn w:val="Normal"/>
    <w:next w:val="NApunkts1"/>
    <w:autoRedefine/>
    <w:qFormat/>
    <w:rsid w:val="00ED77C1"/>
    <w:pPr>
      <w:numPr>
        <w:numId w:val="7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styleId="NoSpacing">
    <w:name w:val="No Spacing"/>
    <w:uiPriority w:val="1"/>
    <w:qFormat/>
    <w:rsid w:val="00811BE5"/>
    <w:pPr>
      <w:spacing w:after="0" w:line="240" w:lineRule="auto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AE75A5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E45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45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458D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45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458D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52C91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P68B1DB1-Sraopastraipa2">
    <w:name w:val="P68B1DB1-Sraopastraipa2"/>
    <w:basedOn w:val="ListParagraph"/>
    <w:rsid w:val="006E5733"/>
    <w:pPr>
      <w:widowControl w:val="0"/>
      <w:autoSpaceDE w:val="0"/>
      <w:autoSpaceDN w:val="0"/>
      <w:ind w:left="104" w:firstLine="708"/>
      <w:contextualSpacing w:val="0"/>
      <w:jc w:val="both"/>
    </w:pPr>
    <w:rPr>
      <w:rFonts w:eastAsia="Times New Roman" w:cs="Times New Roman"/>
      <w:szCs w:val="20"/>
      <w:lang w:val="lv"/>
    </w:rPr>
  </w:style>
  <w:style w:type="paragraph" w:customStyle="1" w:styleId="pf0">
    <w:name w:val="pf0"/>
    <w:basedOn w:val="Normal"/>
    <w:rsid w:val="00330E3B"/>
    <w:pPr>
      <w:spacing w:before="100" w:beforeAutospacing="1" w:after="100" w:afterAutospacing="1"/>
    </w:pPr>
    <w:rPr>
      <w:rFonts w:eastAsia="Times New Roman" w:cs="Times New Roman"/>
      <w:szCs w:val="24"/>
    </w:rPr>
  </w:style>
  <w:style w:type="character" w:customStyle="1" w:styleId="cf01">
    <w:name w:val="cf01"/>
    <w:basedOn w:val="DefaultParagraphFont"/>
    <w:rsid w:val="00330E3B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330E3B"/>
    <w:rPr>
      <w:rFonts w:ascii="Segoe UI" w:hAnsi="Segoe UI" w:cs="Segoe UI" w:hint="default"/>
      <w:sz w:val="18"/>
      <w:szCs w:val="18"/>
      <w:shd w:val="clear" w:color="auto" w:fill="FFFF00"/>
    </w:rPr>
  </w:style>
  <w:style w:type="character" w:styleId="UnresolvedMention">
    <w:name w:val="Unresolved Mention"/>
    <w:basedOn w:val="DefaultParagraphFont"/>
    <w:uiPriority w:val="99"/>
    <w:semiHidden/>
    <w:unhideWhenUsed/>
    <w:rsid w:val="00A00220"/>
    <w:rPr>
      <w:color w:val="605E5C"/>
      <w:shd w:val="clear" w:color="auto" w:fill="E1DFDD"/>
    </w:rPr>
  </w:style>
  <w:style w:type="character" w:customStyle="1" w:styleId="cf21">
    <w:name w:val="cf21"/>
    <w:basedOn w:val="DefaultParagraphFont"/>
    <w:rsid w:val="00D70279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0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kumi.lv/ta/id/274737-noguldijumu-garantiju-likums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ikumi.lv/ta/id/274737-noguldijumu-garantiju-likums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likumi.lv/ta/id/274737-noguldijumu-garantiju-likum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kumi.lv/ta/id/274737-noguldijumu-garantiju-likums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painis\lbstili\Office365\Normat&#299;vie%20akti%20(&#257;r&#275;jie)\Arejais_NA_isais_EP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2A2DB6FD6EE4112A01C668324687555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3E4775A3-802B-42CC-ACDD-08FDAA712CF6}"/>
      </w:docPartPr>
      <w:docPartBody>
        <w:p w:rsidR="00480FF4" w:rsidRDefault="0013215F" w:rsidP="0013215F">
          <w:pPr>
            <w:pStyle w:val="12A2DB6FD6EE4112A01C6683246875552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  <w:docPart>
      <w:docPartPr>
        <w:name w:val="1F5E56F8145B46A48D9D7753384A97FA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130324E1-6CEA-4A01-8A3B-01AC9F154994}"/>
      </w:docPartPr>
      <w:docPartBody>
        <w:p w:rsidR="00480FF4" w:rsidRDefault="0013215F" w:rsidP="0013215F">
          <w:pPr>
            <w:pStyle w:val="1F5E56F8145B46A48D9D7753384A97FA2"/>
          </w:pPr>
          <w:r w:rsidRPr="00811BE5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794498D6C9FD4A54A85489B15FAB9BC9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79BD586C-6DD4-4D2A-AD2E-BBC7744A7F39}"/>
      </w:docPartPr>
      <w:docPartBody>
        <w:p w:rsidR="00480FF4" w:rsidRDefault="0013215F">
          <w:pPr>
            <w:pStyle w:val="794498D6C9FD4A54A85489B15FAB9BC9"/>
          </w:pPr>
          <w:r>
            <w:t xml:space="preserve">Noteikumi </w:t>
          </w:r>
        </w:p>
      </w:docPartBody>
    </w:docPart>
    <w:docPart>
      <w:docPartPr>
        <w:name w:val="1B96F5CF91B643EBB4D179F0CA4A2CD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99692026-E9EC-4070-858E-76A586DAB2BD}"/>
      </w:docPartPr>
      <w:docPartBody>
        <w:p w:rsidR="00480FF4" w:rsidRDefault="0013215F">
          <w:pPr>
            <w:pStyle w:val="1B96F5CF91B643EBB4D179F0CA4A2CDD"/>
          </w:pPr>
          <w:r>
            <w:t xml:space="preserve">Nr. </w:t>
          </w:r>
        </w:p>
      </w:docPartBody>
    </w:docPart>
    <w:docPart>
      <w:docPartPr>
        <w:name w:val="B695870775F44547A51FC22E514439FC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4B5DB4DC-375B-4E03-B2A4-BD696A00E65A}"/>
      </w:docPartPr>
      <w:docPartBody>
        <w:p w:rsidR="00480FF4" w:rsidRDefault="0013215F">
          <w:pPr>
            <w:pStyle w:val="B695870775F44547A51FC22E514439FC"/>
          </w:pPr>
          <w:r>
            <w:t>_____</w:t>
          </w:r>
        </w:p>
      </w:docPartBody>
    </w:docPart>
    <w:docPart>
      <w:docPartPr>
        <w:name w:val="EFED6074413E46E7B3DFDE2A61BC3A5F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D2EA4487-B637-49A8-92A0-72BFD4952B55}"/>
      </w:docPartPr>
      <w:docPartBody>
        <w:p w:rsidR="00480FF4" w:rsidRDefault="0013215F" w:rsidP="0013215F">
          <w:pPr>
            <w:pStyle w:val="EFED6074413E46E7B3DFDE2A61BC3A5F2"/>
          </w:pPr>
          <w:r>
            <w:rPr>
              <w:rFonts w:cs="Times New Roman"/>
              <w:szCs w:val="24"/>
            </w:rPr>
            <w:t>Rīgā</w:t>
          </w:r>
        </w:p>
      </w:docPartBody>
    </w:docPart>
    <w:docPart>
      <w:docPartPr>
        <w:name w:val="22CFAAA399EF4ED28A436CF0E81DDBEA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DEC74AE9-1CA3-4D81-BB1D-ECB14AE2FC8C}"/>
      </w:docPartPr>
      <w:docPartBody>
        <w:p w:rsidR="00480FF4" w:rsidRDefault="003429F7">
          <w:pPr>
            <w:pStyle w:val="22CFAAA399EF4ED28A436CF0E81DDBEA"/>
          </w:pPr>
          <w:r w:rsidRPr="00F5647B">
            <w:rPr>
              <w:rStyle w:val="PlaceholderText"/>
              <w:b/>
            </w:rPr>
            <w:t>[Nosaukums]</w:t>
          </w:r>
        </w:p>
      </w:docPartBody>
    </w:docPart>
    <w:docPart>
      <w:docPartPr>
        <w:name w:val="A2609D2CA1D54D23BAB7F06FC738071B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7DCB1505-CCB0-4FEE-88AE-A77058C023D9}"/>
      </w:docPartPr>
      <w:docPartBody>
        <w:p w:rsidR="00480FF4" w:rsidRDefault="0013215F" w:rsidP="0013215F">
          <w:pPr>
            <w:pStyle w:val="A2609D2CA1D54D23BAB7F06FC738071B2"/>
          </w:pPr>
          <w:r>
            <w:rPr>
              <w:rFonts w:cs="Times New Roman"/>
              <w:szCs w:val="24"/>
            </w:rPr>
            <w:t xml:space="preserve">Izdoti </w:t>
          </w:r>
        </w:p>
      </w:docPartBody>
    </w:docPart>
    <w:docPart>
      <w:docPartPr>
        <w:name w:val="F065A5C5D40A4D35916E913C0F9C2D87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2D6FA811-4823-4D1C-9791-860BBC7A3DE3}"/>
      </w:docPartPr>
      <w:docPartBody>
        <w:p w:rsidR="00480FF4" w:rsidRDefault="0013215F" w:rsidP="0013215F">
          <w:pPr>
            <w:pStyle w:val="F065A5C5D40A4D35916E913C0F9C2D872"/>
          </w:pPr>
          <w:r>
            <w:rPr>
              <w:rFonts w:cs="Times New Roman"/>
              <w:szCs w:val="24"/>
            </w:rPr>
            <w:t>saskaņā ar</w:t>
          </w:r>
        </w:p>
      </w:docPartBody>
    </w:docPart>
    <w:docPart>
      <w:docPartPr>
        <w:name w:val="AD78BBEEFC9B437181F68B353DBDA23C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864008C3-0C81-44C0-8D72-32D87E2246C9}"/>
      </w:docPartPr>
      <w:docPartBody>
        <w:p w:rsidR="00480FF4" w:rsidRDefault="003429F7">
          <w:pPr>
            <w:pStyle w:val="AD78BBEEFC9B437181F68B353DBDA23C"/>
          </w:pPr>
          <w:r w:rsidRPr="00301089">
            <w:rPr>
              <w:rStyle w:val="PlaceholderText"/>
            </w:rPr>
            <w:t>[likuma]</w:t>
          </w:r>
        </w:p>
      </w:docPartBody>
    </w:docPart>
    <w:docPart>
      <w:docPartPr>
        <w:name w:val="04F7411FE58A44E489BD0AD76229AA38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1E5DFB66-E051-40CA-9E76-171F85910D06}"/>
      </w:docPartPr>
      <w:docPartBody>
        <w:p w:rsidR="00480FF4" w:rsidRDefault="003429F7">
          <w:pPr>
            <w:pStyle w:val="04F7411FE58A44E489BD0AD76229AA38"/>
          </w:pPr>
          <w:r w:rsidRPr="007F4A16">
            <w:rPr>
              <w:rStyle w:val="PlaceholderText"/>
              <w:color w:val="808080" w:themeColor="background1" w:themeShade="80"/>
            </w:rPr>
            <w:t>[nr.]</w:t>
          </w:r>
        </w:p>
      </w:docPartBody>
    </w:docPart>
    <w:docPart>
      <w:docPartPr>
        <w:name w:val="0D198601AD3D43D3BA348BA512769386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35CB4083-C741-483A-BE3A-FD7FC77BE0F5}"/>
      </w:docPartPr>
      <w:docPartBody>
        <w:p w:rsidR="00480FF4" w:rsidRDefault="003429F7">
          <w:pPr>
            <w:pStyle w:val="0D198601AD3D43D3BA348BA512769386"/>
          </w:pPr>
          <w:r>
            <w:rPr>
              <w:rFonts w:cs="Times New Roman"/>
            </w:rPr>
            <w:t>. panta</w:t>
          </w:r>
        </w:p>
      </w:docPartBody>
    </w:docPart>
    <w:docPart>
      <w:docPartPr>
        <w:name w:val="E0FAD63E6E194ACD9625DF6E987980F9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9AF17FE7-89C1-4DE6-B98A-8CDA276F3E14}"/>
      </w:docPartPr>
      <w:docPartBody>
        <w:p w:rsidR="00480FF4" w:rsidRDefault="003429F7">
          <w:pPr>
            <w:pStyle w:val="E0FAD63E6E194ACD9625DF6E987980F9"/>
          </w:pPr>
          <w:r w:rsidRPr="00DB385B">
            <w:rPr>
              <w:rStyle w:val="PlaceholderText"/>
            </w:rPr>
            <w:t>[vārdiem]</w:t>
          </w:r>
        </w:p>
      </w:docPartBody>
    </w:docPart>
    <w:docPart>
      <w:docPartPr>
        <w:name w:val="5CA1A670DAD74731A0BCADAA92D0D8F9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3F0C8024-A6E7-436B-9ED4-CD546C128103}"/>
      </w:docPartPr>
      <w:docPartBody>
        <w:p w:rsidR="00480FF4" w:rsidRDefault="003429F7">
          <w:pPr>
            <w:pStyle w:val="5CA1A670DAD74731A0BCADAA92D0D8F9"/>
          </w:pPr>
          <w:r>
            <w:rPr>
              <w:rFonts w:ascii="Times New Roman" w:hAnsi="Times New Roman" w:cs="Times New Roman"/>
            </w:rPr>
            <w:t>{amats}</w:t>
          </w:r>
        </w:p>
      </w:docPartBody>
    </w:docPart>
    <w:docPart>
      <w:docPartPr>
        <w:name w:val="A265D2BABC1940E7A4AAA46CE47B53BB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FE49A12A-7B76-49DF-90FE-BCDF88558FA2}"/>
      </w:docPartPr>
      <w:docPartBody>
        <w:p w:rsidR="00480FF4" w:rsidRDefault="003429F7">
          <w:pPr>
            <w:pStyle w:val="A265D2BABC1940E7A4AAA46CE47B53BB"/>
          </w:pPr>
          <w:r w:rsidRPr="00811BE5">
            <w:rPr>
              <w:color w:val="808080" w:themeColor="background1" w:themeShade="80"/>
            </w:rPr>
            <w:t>[V. Uzvārds]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F55"/>
    <w:rsid w:val="000115D7"/>
    <w:rsid w:val="00014370"/>
    <w:rsid w:val="00015F33"/>
    <w:rsid w:val="000B2B3C"/>
    <w:rsid w:val="000D4431"/>
    <w:rsid w:val="000E4C44"/>
    <w:rsid w:val="000E5647"/>
    <w:rsid w:val="001218E8"/>
    <w:rsid w:val="0013215F"/>
    <w:rsid w:val="0019325E"/>
    <w:rsid w:val="00234620"/>
    <w:rsid w:val="00241F2F"/>
    <w:rsid w:val="002F3712"/>
    <w:rsid w:val="00312DB6"/>
    <w:rsid w:val="003429F7"/>
    <w:rsid w:val="00372662"/>
    <w:rsid w:val="00480FF4"/>
    <w:rsid w:val="004E607E"/>
    <w:rsid w:val="00570D4A"/>
    <w:rsid w:val="00575898"/>
    <w:rsid w:val="005E0601"/>
    <w:rsid w:val="00664BC9"/>
    <w:rsid w:val="00680306"/>
    <w:rsid w:val="00686728"/>
    <w:rsid w:val="00735CBA"/>
    <w:rsid w:val="00745221"/>
    <w:rsid w:val="00756565"/>
    <w:rsid w:val="007A27F0"/>
    <w:rsid w:val="007B6BA1"/>
    <w:rsid w:val="007E084C"/>
    <w:rsid w:val="00897165"/>
    <w:rsid w:val="008E6432"/>
    <w:rsid w:val="009F07A0"/>
    <w:rsid w:val="00A30ADB"/>
    <w:rsid w:val="00AA3BDE"/>
    <w:rsid w:val="00AD2B7C"/>
    <w:rsid w:val="00BB237B"/>
    <w:rsid w:val="00BC0A29"/>
    <w:rsid w:val="00BE61CC"/>
    <w:rsid w:val="00C31F55"/>
    <w:rsid w:val="00C92AA1"/>
    <w:rsid w:val="00CA6D42"/>
    <w:rsid w:val="00D10B2B"/>
    <w:rsid w:val="00D76FC4"/>
    <w:rsid w:val="00D93B63"/>
    <w:rsid w:val="00DC1328"/>
    <w:rsid w:val="00E23480"/>
    <w:rsid w:val="00E944AA"/>
    <w:rsid w:val="00F525D4"/>
    <w:rsid w:val="00F5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v-LV" w:eastAsia="lv-LV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94498D6C9FD4A54A85489B15FAB9BC9">
    <w:name w:val="794498D6C9FD4A54A85489B15FAB9BC9"/>
  </w:style>
  <w:style w:type="paragraph" w:customStyle="1" w:styleId="1B96F5CF91B643EBB4D179F0CA4A2CDD">
    <w:name w:val="1B96F5CF91B643EBB4D179F0CA4A2CDD"/>
  </w:style>
  <w:style w:type="paragraph" w:customStyle="1" w:styleId="B695870775F44547A51FC22E514439FC">
    <w:name w:val="B695870775F44547A51FC22E514439FC"/>
  </w:style>
  <w:style w:type="character" w:styleId="PlaceholderText">
    <w:name w:val="Placeholder Text"/>
    <w:basedOn w:val="DefaultParagraphFont"/>
    <w:uiPriority w:val="99"/>
    <w:semiHidden/>
    <w:rsid w:val="0013215F"/>
    <w:rPr>
      <w:color w:val="808080"/>
    </w:rPr>
  </w:style>
  <w:style w:type="paragraph" w:customStyle="1" w:styleId="22CFAAA399EF4ED28A436CF0E81DDBEA">
    <w:name w:val="22CFAAA399EF4ED28A436CF0E81DDBEA"/>
  </w:style>
  <w:style w:type="paragraph" w:customStyle="1" w:styleId="AD78BBEEFC9B437181F68B353DBDA23C">
    <w:name w:val="AD78BBEEFC9B437181F68B353DBDA23C"/>
  </w:style>
  <w:style w:type="paragraph" w:customStyle="1" w:styleId="04F7411FE58A44E489BD0AD76229AA38">
    <w:name w:val="04F7411FE58A44E489BD0AD76229AA38"/>
  </w:style>
  <w:style w:type="paragraph" w:customStyle="1" w:styleId="0D198601AD3D43D3BA348BA512769386">
    <w:name w:val="0D198601AD3D43D3BA348BA512769386"/>
  </w:style>
  <w:style w:type="paragraph" w:customStyle="1" w:styleId="E0FAD63E6E194ACD9625DF6E987980F9">
    <w:name w:val="E0FAD63E6E194ACD9625DF6E987980F9"/>
  </w:style>
  <w:style w:type="paragraph" w:customStyle="1" w:styleId="5CA1A670DAD74731A0BCADAA92D0D8F9">
    <w:name w:val="5CA1A670DAD74731A0BCADAA92D0D8F9"/>
  </w:style>
  <w:style w:type="paragraph" w:customStyle="1" w:styleId="A265D2BABC1940E7A4AAA46CE47B53BB">
    <w:name w:val="A265D2BABC1940E7A4AAA46CE47B53BB"/>
  </w:style>
  <w:style w:type="paragraph" w:customStyle="1" w:styleId="12A2DB6FD6EE4112A01C6683246875552">
    <w:name w:val="12A2DB6FD6EE4112A01C6683246875552"/>
    <w:rsid w:val="0013215F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  <w:style w:type="paragraph" w:customStyle="1" w:styleId="1F5E56F8145B46A48D9D7753384A97FA2">
    <w:name w:val="1F5E56F8145B46A48D9D7753384A97FA2"/>
    <w:rsid w:val="0013215F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  <w:style w:type="paragraph" w:customStyle="1" w:styleId="EFED6074413E46E7B3DFDE2A61BC3A5F2">
    <w:name w:val="EFED6074413E46E7B3DFDE2A61BC3A5F2"/>
    <w:rsid w:val="0013215F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  <w:style w:type="paragraph" w:customStyle="1" w:styleId="A2609D2CA1D54D23BAB7F06FC738071B2">
    <w:name w:val="A2609D2CA1D54D23BAB7F06FC738071B2"/>
    <w:rsid w:val="0013215F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  <w:style w:type="paragraph" w:customStyle="1" w:styleId="F065A5C5D40A4D35916E913C0F9C2D872">
    <w:name w:val="F065A5C5D40A4D35916E913C0F9C2D872"/>
    <w:rsid w:val="0013215F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1877C-4E39-49C0-832D-39C3FAD8E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Arejais_NA_isais_EP.dotx</Template>
  <TotalTime>5</TotalTime>
  <Pages>4</Pages>
  <Words>6735</Words>
  <Characters>3840</Characters>
  <Application>Microsoft Office Word</Application>
  <DocSecurity>0</DocSecurity>
  <Lines>32</Lines>
  <Paragraphs>21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10554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Kristīne Ozola</dc:creator>
  <cp:keywords/>
  <dc:description/>
  <cp:lastModifiedBy>Ilze Grava</cp:lastModifiedBy>
  <cp:revision>3</cp:revision>
  <cp:lastPrinted>2024-10-09T11:55:00Z</cp:lastPrinted>
  <dcterms:created xsi:type="dcterms:W3CDTF">2024-11-15T09:31:00Z</dcterms:created>
  <dcterms:modified xsi:type="dcterms:W3CDTF">2024-11-15T12:00:00Z</dcterms:modified>
</cp:coreProperties>
</file>