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22DC8" w14:textId="77777777" w:rsidR="000C3D80" w:rsidRPr="00626D59" w:rsidRDefault="000C3D80" w:rsidP="000C3D80">
      <w:pPr>
        <w:pStyle w:val="NormalWeb"/>
        <w:spacing w:after="0" w:line="240" w:lineRule="auto"/>
        <w:rPr>
          <w:b/>
          <w:bCs/>
        </w:rPr>
      </w:pPr>
      <w:bookmarkStart w:id="0" w:name="_Hlk38623175"/>
      <w:bookmarkStart w:id="1" w:name="_Hlk535848429"/>
      <w:r w:rsidRPr="00626D59">
        <w:rPr>
          <w:b/>
          <w:bCs/>
        </w:rPr>
        <w:t>Statisko datu reģistrācijas pieteikuma veidlapa klīringa servisam</w:t>
      </w:r>
    </w:p>
    <w:p w14:paraId="52034B30" w14:textId="77777777" w:rsidR="000C3D80" w:rsidRPr="00626D59" w:rsidRDefault="000C3D80" w:rsidP="000C3D80">
      <w:pPr>
        <w:pStyle w:val="NormalWeb"/>
        <w:spacing w:after="40"/>
      </w:pPr>
    </w:p>
    <w:p w14:paraId="63686240" w14:textId="77777777" w:rsidR="000C3D80" w:rsidRPr="00626D59" w:rsidRDefault="000C3D80" w:rsidP="000C3D80">
      <w:pPr>
        <w:spacing w:line="225" w:lineRule="atLeast"/>
        <w:ind w:right="4535"/>
        <w:rPr>
          <w:b/>
          <w:sz w:val="20"/>
          <w:szCs w:val="20"/>
        </w:rPr>
      </w:pPr>
      <w:r w:rsidRPr="00626D59">
        <w:rPr>
          <w:b/>
          <w:sz w:val="20"/>
          <w:szCs w:val="20"/>
        </w:rPr>
        <w:t>DATUMS SKATĀMS DOKUMENTA PARAKSTA LAIKA ZĪMOGĀ</w:t>
      </w:r>
    </w:p>
    <w:bookmarkEnd w:id="0"/>
    <w:p w14:paraId="368E2E15" w14:textId="77777777" w:rsidR="000C3D80" w:rsidRPr="00626D59" w:rsidRDefault="000C3D80" w:rsidP="000C3D80">
      <w:pPr>
        <w:tabs>
          <w:tab w:val="right" w:pos="8505"/>
        </w:tabs>
        <w:spacing w:before="40" w:after="40"/>
        <w:rPr>
          <w:rFonts w:cs="Times New Roman"/>
          <w:szCs w:val="24"/>
        </w:rPr>
      </w:pPr>
    </w:p>
    <w:tbl>
      <w:tblPr>
        <w:tblpPr w:leftFromText="180" w:rightFromText="180" w:vertAnchor="text" w:horzAnchor="margin" w:tblpX="-10" w:tblpYSpec="bottom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1"/>
        <w:gridCol w:w="426"/>
        <w:gridCol w:w="1139"/>
        <w:gridCol w:w="426"/>
        <w:gridCol w:w="840"/>
        <w:gridCol w:w="548"/>
        <w:gridCol w:w="1134"/>
        <w:gridCol w:w="708"/>
        <w:gridCol w:w="1560"/>
        <w:gridCol w:w="850"/>
      </w:tblGrid>
      <w:tr w:rsidR="000C3D80" w:rsidRPr="00626D59" w14:paraId="36C69CFB" w14:textId="77777777" w:rsidTr="00096B42">
        <w:trPr>
          <w:trHeight w:val="268"/>
        </w:trPr>
        <w:tc>
          <w:tcPr>
            <w:tcW w:w="1011" w:type="dxa"/>
          </w:tcPr>
          <w:p w14:paraId="078AA6A3" w14:textId="77777777" w:rsidR="000C3D80" w:rsidRPr="00626D59" w:rsidRDefault="000C3D80" w:rsidP="00096B42">
            <w:pPr>
              <w:spacing w:line="225" w:lineRule="atLeast"/>
              <w:ind w:left="-206" w:firstLine="265"/>
              <w:rPr>
                <w:rFonts w:cs="Times New Roman"/>
              </w:rPr>
            </w:pPr>
            <w:r w:rsidRPr="00626D59">
              <w:rPr>
                <w:rFonts w:cs="Times New Roman"/>
              </w:rPr>
              <w:t xml:space="preserve">Jauns </w:t>
            </w:r>
          </w:p>
        </w:tc>
        <w:tc>
          <w:tcPr>
            <w:tcW w:w="426" w:type="dxa"/>
          </w:tcPr>
          <w:p w14:paraId="6D2767DF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626D59">
              <w:rPr>
                <w:rFonts w:cs="Times New Roman"/>
              </w:rPr>
              <w:instrText xml:space="preserve"> FORMCHECKBOX </w:instrText>
            </w:r>
            <w:r w:rsidR="00847234">
              <w:rPr>
                <w:rFonts w:cs="Times New Roman"/>
              </w:rPr>
            </w:r>
            <w:r w:rsidR="00847234">
              <w:rPr>
                <w:rFonts w:cs="Times New Roman"/>
              </w:rPr>
              <w:fldChar w:fldCharType="separate"/>
            </w:r>
            <w:r w:rsidRPr="00626D59">
              <w:rPr>
                <w:rFonts w:cs="Times New Roman"/>
              </w:rPr>
              <w:fldChar w:fldCharType="end"/>
            </w:r>
            <w:bookmarkEnd w:id="2"/>
          </w:p>
        </w:tc>
        <w:tc>
          <w:tcPr>
            <w:tcW w:w="1139" w:type="dxa"/>
          </w:tcPr>
          <w:p w14:paraId="1BC8B9BE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rPr>
                <w:rFonts w:cs="Times New Roman"/>
              </w:rPr>
              <w:t>Labot</w:t>
            </w:r>
          </w:p>
        </w:tc>
        <w:tc>
          <w:tcPr>
            <w:tcW w:w="426" w:type="dxa"/>
          </w:tcPr>
          <w:p w14:paraId="7E8A7EDE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26D59">
              <w:rPr>
                <w:rFonts w:cs="Times New Roman"/>
              </w:rPr>
              <w:instrText xml:space="preserve"> FORMCHECKBOX </w:instrText>
            </w:r>
            <w:r w:rsidR="00847234">
              <w:rPr>
                <w:rFonts w:cs="Times New Roman"/>
              </w:rPr>
            </w:r>
            <w:r w:rsidR="00847234">
              <w:rPr>
                <w:rFonts w:cs="Times New Roman"/>
              </w:rPr>
              <w:fldChar w:fldCharType="separate"/>
            </w:r>
            <w:r w:rsidRPr="00626D59">
              <w:rPr>
                <w:rFonts w:cs="Times New Roman"/>
              </w:rPr>
              <w:fldChar w:fldCharType="end"/>
            </w:r>
            <w:bookmarkEnd w:id="3"/>
          </w:p>
        </w:tc>
        <w:tc>
          <w:tcPr>
            <w:tcW w:w="840" w:type="dxa"/>
          </w:tcPr>
          <w:p w14:paraId="22320A7A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rPr>
                <w:rFonts w:cs="Times New Roman"/>
              </w:rPr>
              <w:t>Dzēst</w:t>
            </w:r>
          </w:p>
        </w:tc>
        <w:tc>
          <w:tcPr>
            <w:tcW w:w="548" w:type="dxa"/>
          </w:tcPr>
          <w:p w14:paraId="74C8BFA9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626D59">
              <w:rPr>
                <w:rFonts w:cs="Times New Roman"/>
              </w:rPr>
              <w:instrText xml:space="preserve"> FORMCHECKBOX </w:instrText>
            </w:r>
            <w:r w:rsidR="00847234">
              <w:rPr>
                <w:rFonts w:cs="Times New Roman"/>
              </w:rPr>
            </w:r>
            <w:r w:rsidR="00847234">
              <w:rPr>
                <w:rFonts w:cs="Times New Roman"/>
              </w:rPr>
              <w:fldChar w:fldCharType="separate"/>
            </w:r>
            <w:r w:rsidRPr="00626D59"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546DB253" w14:textId="77777777" w:rsidR="000C3D80" w:rsidRPr="00626D59" w:rsidRDefault="000C3D80" w:rsidP="00096B42">
            <w:pPr>
              <w:spacing w:after="200" w:line="276" w:lineRule="auto"/>
            </w:pPr>
            <w:r w:rsidRPr="00626D59">
              <w:rPr>
                <w:rFonts w:cs="Times New Roman"/>
              </w:rPr>
              <w:t>Testa vide</w:t>
            </w:r>
          </w:p>
        </w:tc>
        <w:tc>
          <w:tcPr>
            <w:tcW w:w="708" w:type="dxa"/>
          </w:tcPr>
          <w:p w14:paraId="0F5F04C7" w14:textId="77777777" w:rsidR="000C3D80" w:rsidRPr="00626D59" w:rsidRDefault="000C3D80" w:rsidP="00096B42">
            <w:pPr>
              <w:spacing w:after="200" w:line="276" w:lineRule="auto"/>
            </w:pPr>
            <w:r w:rsidRPr="00626D59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59">
              <w:rPr>
                <w:rFonts w:cs="Times New Roman"/>
              </w:rPr>
              <w:instrText xml:space="preserve"> FORMCHECKBOX </w:instrText>
            </w:r>
            <w:r w:rsidR="00847234">
              <w:rPr>
                <w:rFonts w:cs="Times New Roman"/>
              </w:rPr>
            </w:r>
            <w:r w:rsidR="00847234">
              <w:rPr>
                <w:rFonts w:cs="Times New Roman"/>
              </w:rPr>
              <w:fldChar w:fldCharType="separate"/>
            </w:r>
            <w:r w:rsidRPr="00626D59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</w:tcPr>
          <w:p w14:paraId="4B470BFA" w14:textId="77777777" w:rsidR="000C3D80" w:rsidRPr="00626D59" w:rsidRDefault="000C3D80" w:rsidP="00096B42">
            <w:pPr>
              <w:spacing w:after="200" w:line="276" w:lineRule="auto"/>
            </w:pPr>
            <w:r w:rsidRPr="00626D59">
              <w:rPr>
                <w:rFonts w:cs="Times New Roman"/>
              </w:rPr>
              <w:t>Norēķinu vide</w:t>
            </w:r>
          </w:p>
        </w:tc>
        <w:tc>
          <w:tcPr>
            <w:tcW w:w="850" w:type="dxa"/>
          </w:tcPr>
          <w:p w14:paraId="7FA34CCF" w14:textId="77777777" w:rsidR="000C3D80" w:rsidRPr="00626D59" w:rsidRDefault="000C3D80" w:rsidP="00096B42">
            <w:pPr>
              <w:spacing w:after="200" w:line="276" w:lineRule="auto"/>
            </w:pPr>
            <w:r w:rsidRPr="00626D59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59">
              <w:rPr>
                <w:rFonts w:cs="Times New Roman"/>
              </w:rPr>
              <w:instrText xml:space="preserve"> FORMCHECKBOX </w:instrText>
            </w:r>
            <w:r w:rsidR="00847234">
              <w:rPr>
                <w:rFonts w:cs="Times New Roman"/>
              </w:rPr>
            </w:r>
            <w:r w:rsidR="00847234">
              <w:rPr>
                <w:rFonts w:cs="Times New Roman"/>
              </w:rPr>
              <w:fldChar w:fldCharType="separate"/>
            </w:r>
            <w:r w:rsidRPr="00626D59">
              <w:rPr>
                <w:rFonts w:cs="Times New Roman"/>
              </w:rPr>
              <w:fldChar w:fldCharType="end"/>
            </w:r>
          </w:p>
        </w:tc>
      </w:tr>
      <w:tr w:rsidR="000C3D80" w:rsidRPr="00626D59" w14:paraId="2F755ECD" w14:textId="77777777" w:rsidTr="000C3D80">
        <w:trPr>
          <w:trHeight w:val="268"/>
        </w:trPr>
        <w:tc>
          <w:tcPr>
            <w:tcW w:w="4390" w:type="dxa"/>
            <w:gridSpan w:val="6"/>
            <w:shd w:val="clear" w:color="auto" w:fill="auto"/>
          </w:tcPr>
          <w:p w14:paraId="7C8125B7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rPr>
                <w:rFonts w:cs="Times New Roman"/>
              </w:rPr>
              <w:t>Vēlamais spēkā stāšanās datums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0190EA33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</w:tr>
    </w:tbl>
    <w:p w14:paraId="44C2A1C2" w14:textId="77777777" w:rsidR="000C3D80" w:rsidRPr="00626D59" w:rsidRDefault="000C3D80" w:rsidP="000C3D80">
      <w:pPr>
        <w:tabs>
          <w:tab w:val="right" w:pos="8505"/>
        </w:tabs>
        <w:spacing w:before="40" w:after="40"/>
        <w:rPr>
          <w:rFonts w:cs="Times New Roman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0"/>
        <w:gridCol w:w="4237"/>
      </w:tblGrid>
      <w:tr w:rsidR="000C3D80" w:rsidRPr="00626D59" w14:paraId="3668F648" w14:textId="77777777" w:rsidTr="00096B42">
        <w:tc>
          <w:tcPr>
            <w:tcW w:w="4410" w:type="dxa"/>
            <w:shd w:val="clear" w:color="auto" w:fill="auto"/>
          </w:tcPr>
          <w:p w14:paraId="79C47929" w14:textId="77777777" w:rsidR="000C3D80" w:rsidRPr="00626D59" w:rsidRDefault="000C3D80" w:rsidP="00096B42">
            <w:pPr>
              <w:spacing w:line="225" w:lineRule="atLeast"/>
              <w:ind w:left="27"/>
              <w:rPr>
                <w:rFonts w:cs="Times New Roman"/>
              </w:rPr>
            </w:pPr>
            <w:r w:rsidRPr="00626D59">
              <w:rPr>
                <w:rFonts w:cs="Times New Roman"/>
                <w:b/>
              </w:rPr>
              <w:t>Dalībnieka reģistrētais nosaukums</w:t>
            </w:r>
            <w:r w:rsidRPr="00626D59">
              <w:rPr>
                <w:rStyle w:val="FootnoteReference"/>
                <w:b/>
                <w:sz w:val="20"/>
                <w:szCs w:val="20"/>
              </w:rPr>
              <w:footnoteReference w:customMarkFollows="1" w:id="1"/>
              <w:sym w:font="Symbol" w:char="F02A"/>
            </w:r>
            <w:r w:rsidRPr="00626D59">
              <w:rPr>
                <w:rFonts w:cs="Times New Roman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14:paraId="01690EC9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</w:tr>
      <w:tr w:rsidR="000C3D80" w:rsidRPr="00626D59" w14:paraId="511B6FC0" w14:textId="77777777" w:rsidTr="00096B42">
        <w:tc>
          <w:tcPr>
            <w:tcW w:w="4410" w:type="dxa"/>
            <w:shd w:val="clear" w:color="auto" w:fill="auto"/>
          </w:tcPr>
          <w:p w14:paraId="73BD0A03" w14:textId="77777777" w:rsidR="000C3D80" w:rsidRPr="00626D59" w:rsidRDefault="000C3D80" w:rsidP="00096B42">
            <w:pPr>
              <w:spacing w:line="225" w:lineRule="atLeast"/>
              <w:ind w:left="27"/>
              <w:rPr>
                <w:rFonts w:cs="Times New Roman"/>
              </w:rPr>
            </w:pPr>
            <w:r w:rsidRPr="00626D59">
              <w:rPr>
                <w:rFonts w:cs="Times New Roman"/>
              </w:rPr>
              <w:t xml:space="preserve">PVN maksātāja numurs </w:t>
            </w:r>
          </w:p>
        </w:tc>
        <w:tc>
          <w:tcPr>
            <w:tcW w:w="4237" w:type="dxa"/>
            <w:shd w:val="clear" w:color="auto" w:fill="auto"/>
          </w:tcPr>
          <w:p w14:paraId="363602F0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</w:tr>
      <w:tr w:rsidR="000C3D80" w:rsidRPr="00626D59" w14:paraId="2A9760EE" w14:textId="77777777" w:rsidTr="00096B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9B0C4B" w14:textId="77777777" w:rsidR="000C3D80" w:rsidRPr="00626D59" w:rsidRDefault="000C3D80" w:rsidP="00096B42">
            <w:pPr>
              <w:spacing w:line="225" w:lineRule="atLeast"/>
              <w:ind w:left="27"/>
              <w:rPr>
                <w:rFonts w:cs="Times New Roman"/>
              </w:rPr>
            </w:pPr>
            <w:r w:rsidRPr="00626D59">
              <w:rPr>
                <w:rFonts w:cs="Times New Roman"/>
              </w:rPr>
              <w:t>Reģistrācijas numurs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B33502B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</w:tr>
      <w:tr w:rsidR="000C3D80" w:rsidRPr="00626D59" w14:paraId="459B13B5" w14:textId="77777777" w:rsidTr="00096B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E661A" w14:textId="77777777" w:rsidR="000C3D80" w:rsidRPr="00626D59" w:rsidRDefault="000C3D80" w:rsidP="00096B42">
            <w:pPr>
              <w:spacing w:line="225" w:lineRule="atLeast"/>
              <w:ind w:left="27"/>
              <w:rPr>
                <w:rFonts w:cs="Times New Roman"/>
              </w:rPr>
            </w:pPr>
            <w:bookmarkStart w:id="5" w:name="_Hlk83979962"/>
            <w:r w:rsidRPr="00626D59">
              <w:rPr>
                <w:rFonts w:cs="Times New Roman"/>
              </w:rPr>
              <w:t>Dalībniekam reģistrētais BIC kods rēķinu un procentu par klīringa seguma konta atlikumu samaksai</w:t>
            </w:r>
            <w:bookmarkEnd w:id="5"/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24FAC8B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</w:tr>
    </w:tbl>
    <w:p w14:paraId="694FDDF8" w14:textId="77777777" w:rsidR="000C3D80" w:rsidRPr="00626D59" w:rsidRDefault="000C3D80" w:rsidP="000C3D80">
      <w:pPr>
        <w:pStyle w:val="NormalWeb"/>
        <w:spacing w:after="40"/>
        <w:ind w:left="142" w:hanging="142"/>
        <w:rPr>
          <w:bCs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4"/>
        <w:gridCol w:w="632"/>
        <w:gridCol w:w="635"/>
        <w:gridCol w:w="635"/>
        <w:gridCol w:w="635"/>
        <w:gridCol w:w="274"/>
        <w:gridCol w:w="360"/>
        <w:gridCol w:w="634"/>
        <w:gridCol w:w="634"/>
        <w:gridCol w:w="640"/>
        <w:gridCol w:w="76"/>
        <w:gridCol w:w="634"/>
        <w:gridCol w:w="634"/>
        <w:gridCol w:w="640"/>
      </w:tblGrid>
      <w:tr w:rsidR="000C3D80" w:rsidRPr="00626D59" w14:paraId="547D63E8" w14:textId="77777777" w:rsidTr="00096B42">
        <w:tc>
          <w:tcPr>
            <w:tcW w:w="8647" w:type="dxa"/>
            <w:gridSpan w:val="14"/>
            <w:shd w:val="clear" w:color="auto" w:fill="auto"/>
          </w:tcPr>
          <w:p w14:paraId="3803746C" w14:textId="77777777" w:rsidR="000C3D80" w:rsidRPr="00626D59" w:rsidRDefault="000C3D80" w:rsidP="00096B42">
            <w:pPr>
              <w:spacing w:line="225" w:lineRule="atLeast"/>
              <w:rPr>
                <w:rFonts w:cs="Times New Roman"/>
                <w:b/>
              </w:rPr>
            </w:pPr>
            <w:bookmarkStart w:id="6" w:name="_Hlk163557192"/>
            <w:bookmarkStart w:id="7" w:name="_Hlk163557711"/>
            <w:r w:rsidRPr="00626D59">
              <w:rPr>
                <w:rFonts w:cs="Times New Roman"/>
                <w:b/>
              </w:rPr>
              <w:t>Klīringa servisā reģistrētais BIC kods</w:t>
            </w:r>
          </w:p>
          <w:p w14:paraId="77961A57" w14:textId="77777777" w:rsidR="000C3D80" w:rsidRPr="00626D59" w:rsidRDefault="000C3D80" w:rsidP="00096B42">
            <w:pPr>
              <w:spacing w:line="225" w:lineRule="atLeast"/>
              <w:rPr>
                <w:rFonts w:cs="Times New Roman"/>
                <w:sz w:val="18"/>
              </w:rPr>
            </w:pPr>
            <w:r w:rsidRPr="00626D59">
              <w:rPr>
                <w:rFonts w:cs="Times New Roman"/>
                <w:sz w:val="18"/>
                <w:szCs w:val="18"/>
              </w:rPr>
              <w:t>(ievietot un aizpildīt jaunu sadaļu par katru reģistrēto BIC kodu)</w:t>
            </w:r>
          </w:p>
        </w:tc>
      </w:tr>
      <w:tr w:rsidR="000C3D80" w:rsidRPr="00626D59" w14:paraId="1A588C50" w14:textId="77777777" w:rsidTr="00096B42">
        <w:tc>
          <w:tcPr>
            <w:tcW w:w="1584" w:type="dxa"/>
            <w:shd w:val="clear" w:color="auto" w:fill="auto"/>
          </w:tcPr>
          <w:p w14:paraId="696E8F20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rPr>
                <w:rFonts w:cs="Times New Roman"/>
              </w:rPr>
              <w:t>BIC kods</w:t>
            </w:r>
          </w:p>
          <w:p w14:paraId="5175A247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14:paraId="28DF6DF6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635" w:type="dxa"/>
            <w:shd w:val="clear" w:color="auto" w:fill="auto"/>
          </w:tcPr>
          <w:p w14:paraId="1E8A4CFD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635" w:type="dxa"/>
            <w:shd w:val="clear" w:color="auto" w:fill="auto"/>
          </w:tcPr>
          <w:p w14:paraId="3AB8387D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635" w:type="dxa"/>
            <w:shd w:val="clear" w:color="auto" w:fill="auto"/>
          </w:tcPr>
          <w:p w14:paraId="485BDE30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14:paraId="0767BBEC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634" w:type="dxa"/>
            <w:shd w:val="clear" w:color="auto" w:fill="auto"/>
          </w:tcPr>
          <w:p w14:paraId="31A0F01A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634" w:type="dxa"/>
            <w:shd w:val="clear" w:color="auto" w:fill="auto"/>
          </w:tcPr>
          <w:p w14:paraId="0627E519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14:paraId="438CA6C8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634" w:type="dxa"/>
            <w:shd w:val="clear" w:color="auto" w:fill="auto"/>
          </w:tcPr>
          <w:p w14:paraId="05E71110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634" w:type="dxa"/>
            <w:shd w:val="clear" w:color="auto" w:fill="auto"/>
          </w:tcPr>
          <w:p w14:paraId="0C865474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14:paraId="18629E1D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</w:tr>
      <w:tr w:rsidR="000C3D80" w:rsidRPr="00626D59" w14:paraId="1514C4D5" w14:textId="77777777" w:rsidTr="00096B42">
        <w:trPr>
          <w:trHeight w:val="531"/>
        </w:trPr>
        <w:tc>
          <w:tcPr>
            <w:tcW w:w="1584" w:type="dxa"/>
            <w:shd w:val="clear" w:color="auto" w:fill="auto"/>
          </w:tcPr>
          <w:p w14:paraId="520BA15E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rPr>
                <w:rFonts w:cs="Times New Roman"/>
              </w:rPr>
              <w:t>Nosaukums</w:t>
            </w:r>
            <w:r w:rsidRPr="00626D59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63" w:type="dxa"/>
            <w:gridSpan w:val="13"/>
            <w:shd w:val="clear" w:color="auto" w:fill="auto"/>
          </w:tcPr>
          <w:p w14:paraId="233A77DB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</w:tr>
      <w:tr w:rsidR="000C3D80" w:rsidRPr="00626D59" w14:paraId="7C1B10C0" w14:textId="77777777" w:rsidTr="00096B42">
        <w:trPr>
          <w:trHeight w:val="531"/>
        </w:trPr>
        <w:tc>
          <w:tcPr>
            <w:tcW w:w="4395" w:type="dxa"/>
            <w:gridSpan w:val="6"/>
            <w:shd w:val="clear" w:color="auto" w:fill="auto"/>
          </w:tcPr>
          <w:p w14:paraId="58CFE2AA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>
              <w:t>Reģistrētajam BIC kodam atbilstošs</w:t>
            </w:r>
            <w:r>
              <w:rPr>
                <w:rFonts w:cs="Times New Roman"/>
              </w:rPr>
              <w:t xml:space="preserve"> RTGS NN konts priekšfinansējuma vadībai</w:t>
            </w:r>
          </w:p>
        </w:tc>
        <w:tc>
          <w:tcPr>
            <w:tcW w:w="4252" w:type="dxa"/>
            <w:gridSpan w:val="8"/>
            <w:shd w:val="clear" w:color="auto" w:fill="auto"/>
          </w:tcPr>
          <w:p w14:paraId="3A3771F1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</w:tr>
      <w:tr w:rsidR="000C3D80" w:rsidRPr="00626D59" w14:paraId="4CC102E1" w14:textId="77777777" w:rsidTr="00096B42">
        <w:tc>
          <w:tcPr>
            <w:tcW w:w="6663" w:type="dxa"/>
            <w:gridSpan w:val="10"/>
            <w:shd w:val="clear" w:color="auto" w:fill="auto"/>
          </w:tcPr>
          <w:p w14:paraId="355E8CAA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>
              <w:t xml:space="preserve">Rīkojums visu reģistrētajam BIC kodam atbilstošā klīringa seguma konta atlikumu </w:t>
            </w:r>
            <w:r w:rsidRPr="00A327C6">
              <w:t>katras darbadienas</w:t>
            </w:r>
            <w:r>
              <w:t xml:space="preserve"> beigās pārskaitīt uz norādīto kontu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0747136D" w14:textId="77777777" w:rsidR="000C3D80" w:rsidRPr="00626D59" w:rsidRDefault="000C3D80" w:rsidP="00096B42">
            <w:pPr>
              <w:spacing w:after="200" w:line="276" w:lineRule="auto"/>
              <w:jc w:val="center"/>
              <w:rPr>
                <w:rFonts w:cs="Times New Roman"/>
              </w:rPr>
            </w:pPr>
            <w:r w:rsidRPr="00626D59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59">
              <w:rPr>
                <w:rFonts w:cs="Times New Roman"/>
              </w:rPr>
              <w:instrText xml:space="preserve"> FORMCHECKBOX </w:instrText>
            </w:r>
            <w:r w:rsidR="00847234">
              <w:rPr>
                <w:rFonts w:cs="Times New Roman"/>
              </w:rPr>
            </w:r>
            <w:r w:rsidR="00847234">
              <w:rPr>
                <w:rFonts w:cs="Times New Roman"/>
              </w:rPr>
              <w:fldChar w:fldCharType="separate"/>
            </w:r>
            <w:r w:rsidRPr="00626D59">
              <w:rPr>
                <w:rFonts w:cs="Times New Roman"/>
              </w:rPr>
              <w:fldChar w:fldCharType="end"/>
            </w:r>
          </w:p>
        </w:tc>
      </w:tr>
      <w:tr w:rsidR="000C3D80" w:rsidRPr="00626D59" w14:paraId="26C5E55A" w14:textId="77777777" w:rsidTr="00096B42">
        <w:tc>
          <w:tcPr>
            <w:tcW w:w="8647" w:type="dxa"/>
            <w:gridSpan w:val="14"/>
            <w:shd w:val="clear" w:color="auto" w:fill="auto"/>
          </w:tcPr>
          <w:p w14:paraId="23985A1E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bookmarkStart w:id="8" w:name="_Hlk163557356"/>
            <w:bookmarkEnd w:id="6"/>
            <w:r w:rsidRPr="00626D59">
              <w:rPr>
                <w:rFonts w:cs="Times New Roman"/>
              </w:rPr>
              <w:t>1. Kredīta pārveduma rīkojumi un naudas līdzekļu atmaksas rīkojumi, kuros lietoti latīņu alfabēta burti ar latviešu valodas diakritiskajām zīmēm</w:t>
            </w:r>
          </w:p>
        </w:tc>
      </w:tr>
      <w:tr w:rsidR="000C3D80" w:rsidRPr="00626D59" w14:paraId="1875C41D" w14:textId="77777777" w:rsidTr="00096B42">
        <w:tc>
          <w:tcPr>
            <w:tcW w:w="6739" w:type="dxa"/>
            <w:gridSpan w:val="11"/>
            <w:shd w:val="clear" w:color="auto" w:fill="auto"/>
          </w:tcPr>
          <w:p w14:paraId="10FC66DE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rPr>
                <w:rFonts w:cs="Times New Roman"/>
              </w:rPr>
              <w:t>1.1. Tiek pieņemti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3E031CD4" w14:textId="77777777" w:rsidR="000C3D80" w:rsidRPr="00626D59" w:rsidRDefault="000C3D80" w:rsidP="00096B42">
            <w:pPr>
              <w:spacing w:line="225" w:lineRule="atLeast"/>
              <w:jc w:val="center"/>
              <w:rPr>
                <w:rFonts w:cs="Times New Roman"/>
              </w:rPr>
            </w:pPr>
            <w:r w:rsidRPr="00626D59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626D59">
              <w:rPr>
                <w:rFonts w:cs="Times New Roman"/>
              </w:rPr>
              <w:instrText xml:space="preserve"> FORMCHECKBOX </w:instrText>
            </w:r>
            <w:r w:rsidR="00847234">
              <w:rPr>
                <w:rFonts w:cs="Times New Roman"/>
              </w:rPr>
            </w:r>
            <w:r w:rsidR="00847234">
              <w:rPr>
                <w:rFonts w:cs="Times New Roman"/>
              </w:rPr>
              <w:fldChar w:fldCharType="separate"/>
            </w:r>
            <w:r w:rsidRPr="00626D59">
              <w:rPr>
                <w:rFonts w:cs="Times New Roman"/>
              </w:rPr>
              <w:fldChar w:fldCharType="end"/>
            </w:r>
            <w:bookmarkEnd w:id="9"/>
          </w:p>
        </w:tc>
      </w:tr>
      <w:tr w:rsidR="000C3D80" w:rsidRPr="00626D59" w14:paraId="24A217B5" w14:textId="77777777" w:rsidTr="00096B42">
        <w:tc>
          <w:tcPr>
            <w:tcW w:w="6739" w:type="dxa"/>
            <w:gridSpan w:val="11"/>
            <w:shd w:val="clear" w:color="auto" w:fill="auto"/>
          </w:tcPr>
          <w:p w14:paraId="78F150DE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rPr>
                <w:rFonts w:cs="Times New Roman"/>
              </w:rPr>
              <w:t>1.2. Netiek pieņemti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5CB847A9" w14:textId="77777777" w:rsidR="000C3D80" w:rsidRPr="00626D59" w:rsidRDefault="000C3D80" w:rsidP="00096B42">
            <w:pPr>
              <w:spacing w:line="225" w:lineRule="atLeast"/>
              <w:jc w:val="center"/>
              <w:rPr>
                <w:rFonts w:cs="Times New Roman"/>
              </w:rPr>
            </w:pPr>
            <w:r w:rsidRPr="00626D59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626D59">
              <w:rPr>
                <w:rFonts w:cs="Times New Roman"/>
              </w:rPr>
              <w:instrText xml:space="preserve"> FORMCHECKBOX </w:instrText>
            </w:r>
            <w:r w:rsidR="00847234">
              <w:rPr>
                <w:rFonts w:cs="Times New Roman"/>
              </w:rPr>
            </w:r>
            <w:r w:rsidR="00847234">
              <w:rPr>
                <w:rFonts w:cs="Times New Roman"/>
              </w:rPr>
              <w:fldChar w:fldCharType="separate"/>
            </w:r>
            <w:r w:rsidRPr="00626D59">
              <w:rPr>
                <w:rFonts w:cs="Times New Roman"/>
              </w:rPr>
              <w:fldChar w:fldCharType="end"/>
            </w:r>
            <w:bookmarkEnd w:id="10"/>
          </w:p>
        </w:tc>
      </w:tr>
      <w:tr w:rsidR="000C3D80" w:rsidRPr="00626D59" w14:paraId="69ED8A02" w14:textId="77777777" w:rsidTr="00096B42">
        <w:trPr>
          <w:trHeight w:val="192"/>
        </w:trPr>
        <w:tc>
          <w:tcPr>
            <w:tcW w:w="6739" w:type="dxa"/>
            <w:gridSpan w:val="11"/>
            <w:shd w:val="clear" w:color="auto" w:fill="auto"/>
          </w:tcPr>
          <w:p w14:paraId="79743126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  <w:r w:rsidRPr="00626D59">
              <w:t>2. Dalībnieks ir pievienojies Eiropas Maksājumu padomes apstiprinātajai SEPA kredīta pārvedumu shēmai</w:t>
            </w:r>
            <w:r w:rsidRPr="00626D59" w:rsidDel="0080352E">
              <w:t xml:space="preserve"> </w:t>
            </w:r>
            <w:r w:rsidRPr="00626D59">
              <w:t>(norādīt datumu)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798E7A0F" w14:textId="77777777" w:rsidR="000C3D80" w:rsidRPr="00626D59" w:rsidRDefault="000C3D80" w:rsidP="00096B42">
            <w:pPr>
              <w:spacing w:line="225" w:lineRule="atLeast"/>
              <w:rPr>
                <w:rFonts w:cs="Times New Roman"/>
              </w:rPr>
            </w:pPr>
          </w:p>
        </w:tc>
      </w:tr>
      <w:bookmarkEnd w:id="7"/>
      <w:bookmarkEnd w:id="8"/>
    </w:tbl>
    <w:p w14:paraId="6471E304" w14:textId="77777777" w:rsidR="000C3D80" w:rsidRPr="00626D59" w:rsidRDefault="000C3D80" w:rsidP="000C3D80">
      <w:pPr>
        <w:spacing w:line="225" w:lineRule="atLeast"/>
        <w:rPr>
          <w:rFonts w:cs="Times New Roman"/>
          <w:szCs w:val="24"/>
        </w:rPr>
      </w:pPr>
    </w:p>
    <w:p w14:paraId="001F0113" w14:textId="77777777" w:rsidR="000C3D80" w:rsidRPr="00626D59" w:rsidRDefault="000C3D80" w:rsidP="000C3D80">
      <w:pPr>
        <w:ind w:right="1416"/>
        <w:rPr>
          <w:b/>
          <w:bCs/>
          <w:sz w:val="20"/>
          <w:szCs w:val="20"/>
        </w:rPr>
      </w:pPr>
      <w:r w:rsidRPr="00626D59">
        <w:rPr>
          <w:b/>
          <w:bCs/>
          <w:sz w:val="20"/>
          <w:szCs w:val="20"/>
        </w:rPr>
        <w:t>ŠIS DOKUMENTS IR ELEKTRONISKI PARAKSTĪTS AR DROŠU ELEKTRONISKO PARAKSTU UN SATUR LAIKA ZĪMOGU.</w:t>
      </w:r>
    </w:p>
    <w:p w14:paraId="4078E99A" w14:textId="77777777" w:rsidR="000C3D80" w:rsidRPr="00626D59" w:rsidRDefault="000C3D80" w:rsidP="000C3D80">
      <w:pPr>
        <w:spacing w:line="225" w:lineRule="atLeast"/>
        <w:rPr>
          <w:rFonts w:cs="Times New Roman"/>
        </w:rPr>
      </w:pPr>
    </w:p>
    <w:p w14:paraId="79A69F85" w14:textId="77777777" w:rsidR="000C3D80" w:rsidRPr="00626D59" w:rsidRDefault="000C3D80" w:rsidP="000C3D80">
      <w:pPr>
        <w:spacing w:line="225" w:lineRule="atLeast"/>
        <w:rPr>
          <w:rFonts w:cs="Times New Roman"/>
        </w:rPr>
      </w:pPr>
    </w:p>
    <w:p w14:paraId="0842B319" w14:textId="77777777" w:rsidR="000C3D80" w:rsidRPr="00626D59" w:rsidRDefault="000C3D80" w:rsidP="000C3D80">
      <w:pPr>
        <w:spacing w:line="225" w:lineRule="atLeast"/>
        <w:rPr>
          <w:rFonts w:cs="Times New Roman"/>
        </w:rPr>
      </w:pPr>
      <w:r w:rsidRPr="00626D59">
        <w:rPr>
          <w:rFonts w:cs="Times New Roman"/>
        </w:rPr>
        <w:t xml:space="preserve">_______________________________________________ </w:t>
      </w:r>
    </w:p>
    <w:p w14:paraId="01DD6A47" w14:textId="77777777" w:rsidR="000C3D80" w:rsidRPr="00626D59" w:rsidRDefault="000C3D80" w:rsidP="000C3D80">
      <w:pPr>
        <w:spacing w:line="225" w:lineRule="atLeast"/>
        <w:jc w:val="both"/>
        <w:rPr>
          <w:rFonts w:cs="Times New Roman"/>
          <w:sz w:val="20"/>
          <w:szCs w:val="20"/>
        </w:rPr>
      </w:pPr>
      <w:r w:rsidRPr="00626D59">
        <w:rPr>
          <w:rFonts w:cs="Times New Roman"/>
          <w:sz w:val="20"/>
          <w:szCs w:val="20"/>
        </w:rPr>
        <w:t>(personas, kura ir tiesīga pārstāvēt dalībnieku, vārds, uzvārds un amats)</w:t>
      </w:r>
    </w:p>
    <w:p w14:paraId="2642CF01" w14:textId="77777777" w:rsidR="000C3D80" w:rsidRPr="00626D59" w:rsidRDefault="000C3D80" w:rsidP="000C3D80">
      <w:pPr>
        <w:spacing w:line="225" w:lineRule="atLeast"/>
        <w:jc w:val="both"/>
        <w:rPr>
          <w:rFonts w:cs="Times New Roman"/>
        </w:rPr>
      </w:pPr>
    </w:p>
    <w:bookmarkEnd w:id="1"/>
    <w:p w14:paraId="3C8326AE" w14:textId="1301C936" w:rsidR="003624FB" w:rsidRPr="000C3D80" w:rsidRDefault="003624FB">
      <w:pPr>
        <w:rPr>
          <w:rFonts w:cs="Times New Roman"/>
          <w:sz w:val="4"/>
          <w:szCs w:val="4"/>
        </w:rPr>
      </w:pPr>
    </w:p>
    <w:sectPr w:rsidR="003624FB" w:rsidRPr="000C3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46916" w14:textId="77777777" w:rsidR="000C3D80" w:rsidRDefault="000C3D80" w:rsidP="000C3D80">
      <w:r>
        <w:separator/>
      </w:r>
    </w:p>
  </w:endnote>
  <w:endnote w:type="continuationSeparator" w:id="0">
    <w:p w14:paraId="5D9A1345" w14:textId="77777777" w:rsidR="000C3D80" w:rsidRDefault="000C3D80" w:rsidP="000C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FC9B5" w14:textId="77777777" w:rsidR="000C3D80" w:rsidRDefault="000C3D80" w:rsidP="000C3D80">
      <w:r>
        <w:separator/>
      </w:r>
    </w:p>
  </w:footnote>
  <w:footnote w:type="continuationSeparator" w:id="0">
    <w:p w14:paraId="3DB4DDB6" w14:textId="77777777" w:rsidR="000C3D80" w:rsidRDefault="000C3D80" w:rsidP="000C3D80">
      <w:r>
        <w:continuationSeparator/>
      </w:r>
    </w:p>
  </w:footnote>
  <w:footnote w:id="1">
    <w:p w14:paraId="2A858109" w14:textId="77777777" w:rsidR="000C3D80" w:rsidRDefault="000C3D80" w:rsidP="000C3D80">
      <w:pPr>
        <w:pStyle w:val="FootnoteText"/>
      </w:pPr>
      <w:r w:rsidRPr="006A09E9">
        <w:rPr>
          <w:rStyle w:val="FootnoteReference"/>
        </w:rPr>
        <w:sym w:font="Symbol" w:char="F02A"/>
      </w:r>
      <w:r>
        <w:t xml:space="preserve"> </w:t>
      </w:r>
      <w:r w:rsidRPr="00050245">
        <w:t>Ievadot sistēmā, nosaukums var tikt atveidots ar latīņu alfabēta burtiem bez latviešu valodas diakritiskajām zīmēm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80"/>
    <w:rsid w:val="000C3D80"/>
    <w:rsid w:val="003624FB"/>
    <w:rsid w:val="007E32D2"/>
    <w:rsid w:val="00847234"/>
    <w:rsid w:val="0094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6E24"/>
  <w15:chartTrackingRefBased/>
  <w15:docId w15:val="{37F79790-62E9-4041-8110-66943DEF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80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D8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D8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D8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D8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D8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D8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D8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D8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D8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D8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D8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D8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D8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D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D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D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D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3D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C3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D8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C3D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3D80"/>
    <w:pPr>
      <w:spacing w:before="160" w:after="160" w:line="259" w:lineRule="auto"/>
      <w:jc w:val="center"/>
    </w:pPr>
    <w:rPr>
      <w:rFonts w:asciiTheme="minorHAnsi" w:eastAsiaTheme="minorHAnsi" w:hAnsiTheme="minorHAns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C3D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3D80"/>
    <w:pPr>
      <w:spacing w:after="160" w:line="259" w:lineRule="auto"/>
      <w:ind w:left="720"/>
      <w:contextualSpacing/>
    </w:pPr>
    <w:rPr>
      <w:rFonts w:asciiTheme="minorHAnsi" w:eastAsiaTheme="minorHAnsi" w:hAnsiTheme="minorHAnsi"/>
      <w:kern w:val="2"/>
      <w:sz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C3D8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D8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/>
      <w:i/>
      <w:iCs/>
      <w:color w:val="2F5496" w:themeColor="accent1" w:themeShade="BF"/>
      <w:kern w:val="2"/>
      <w:sz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D8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3D80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rsid w:val="000C3D80"/>
    <w:pPr>
      <w:spacing w:after="225" w:line="240" w:lineRule="atLeast"/>
    </w:pPr>
    <w:rPr>
      <w:rFonts w:eastAsia="Times New Roman" w:cs="Times New Roman"/>
      <w:szCs w:val="24"/>
    </w:rPr>
  </w:style>
  <w:style w:type="paragraph" w:styleId="FootnoteText">
    <w:name w:val="footnote text"/>
    <w:aliases w:val="Footnote,Fußnote,FSR footnote,lábléc,Footnote Text Char Char,Voetnoottekst Char,Voetnoottekst Char1 Char,Voetnoottekst Char Char Char,Footnote Char Char Char,Fußnote Char Char Char,Footnote Text Char Char Char Char Char,text,fn,f"/>
    <w:basedOn w:val="Normal"/>
    <w:link w:val="FootnoteTextChar"/>
    <w:qFormat/>
    <w:rsid w:val="000C3D80"/>
    <w:pPr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Footnote Char,Fußnote Char,FSR footnote Char,lábléc Char,Footnote Text Char Char Char,Voetnoottekst Char Char,Voetnoottekst Char1 Char Char,Voetnoottekst Char Char Char Char,Footnote Char Char Char Char,Fußnote Char Char Char Char"/>
    <w:basedOn w:val="DefaultParagraphFont"/>
    <w:link w:val="FootnoteText"/>
    <w:rsid w:val="000C3D80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 Znak Znak Char,Znak Znak Char,C26 Footnote Number,Footnote Reference_LVL65,SUPERS"/>
    <w:basedOn w:val="DefaultParagraphFont"/>
    <w:uiPriority w:val="99"/>
    <w:qFormat/>
    <w:rsid w:val="000C3D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4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Bespaļko</dc:creator>
  <cp:keywords/>
  <dc:description/>
  <cp:lastModifiedBy>Edīte Gailiša</cp:lastModifiedBy>
  <cp:revision>2</cp:revision>
  <dcterms:created xsi:type="dcterms:W3CDTF">2024-06-17T08:58:00Z</dcterms:created>
  <dcterms:modified xsi:type="dcterms:W3CDTF">2024-06-17T08:58:00Z</dcterms:modified>
</cp:coreProperties>
</file>